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9A54A" w14:textId="5CB4618A" w:rsidR="00D1185F" w:rsidRPr="00184C8C" w:rsidRDefault="00226DB6" w:rsidP="002E7BDE">
      <w:pPr>
        <w:spacing w:line="320" w:lineRule="exact"/>
        <w:rPr>
          <w:rFonts w:asciiTheme="minorEastAsia" w:eastAsiaTheme="minorEastAsia" w:hAnsiTheme="minorEastAsia" w:cs="Times New Roman"/>
          <w:spacing w:val="2"/>
          <w:szCs w:val="24"/>
        </w:rPr>
      </w:pPr>
      <w:bookmarkStart w:id="0" w:name="_Hlk529464378"/>
      <w:r w:rsidRPr="00184C8C">
        <w:rPr>
          <w:rFonts w:asciiTheme="minorEastAsia" w:eastAsiaTheme="minorEastAsia" w:hAnsiTheme="minorEastAsia" w:hint="eastAsia"/>
          <w:szCs w:val="24"/>
        </w:rPr>
        <w:t>道路交通法違反</w:t>
      </w:r>
      <w:r w:rsidR="00D1185F" w:rsidRPr="00184C8C">
        <w:rPr>
          <w:rFonts w:asciiTheme="minorEastAsia" w:eastAsiaTheme="minorEastAsia" w:hAnsiTheme="minorEastAsia" w:hint="eastAsia"/>
          <w:szCs w:val="24"/>
        </w:rPr>
        <w:t>被疑事件</w:t>
      </w:r>
    </w:p>
    <w:p w14:paraId="2106E206" w14:textId="37FB4540" w:rsidR="00D1185F" w:rsidRPr="00184C8C" w:rsidRDefault="00D1185F" w:rsidP="002E7BDE">
      <w:pPr>
        <w:spacing w:line="320" w:lineRule="exact"/>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 xml:space="preserve">被疑者　</w:t>
      </w:r>
      <w:r w:rsidR="00184C8C">
        <w:rPr>
          <w:rFonts w:asciiTheme="minorEastAsia" w:eastAsiaTheme="minorEastAsia" w:hAnsiTheme="minorEastAsia"/>
          <w:szCs w:val="24"/>
        </w:rPr>
        <w:t>〇〇〇〇〇</w:t>
      </w:r>
    </w:p>
    <w:bookmarkEnd w:id="0"/>
    <w:p w14:paraId="2019C75D" w14:textId="77777777" w:rsidR="00D1185F" w:rsidRPr="00184C8C" w:rsidRDefault="00D1185F" w:rsidP="002E7BDE">
      <w:pPr>
        <w:spacing w:line="320" w:lineRule="exact"/>
        <w:rPr>
          <w:rFonts w:asciiTheme="minorEastAsia" w:eastAsiaTheme="minorEastAsia" w:hAnsiTheme="minorEastAsia" w:cs="Times New Roman"/>
          <w:spacing w:val="2"/>
          <w:szCs w:val="24"/>
        </w:rPr>
      </w:pPr>
    </w:p>
    <w:p w14:paraId="14DAAEC7" w14:textId="1F712EF4" w:rsidR="00DD548B" w:rsidRPr="00184C8C" w:rsidRDefault="00DD548B" w:rsidP="00DD548B">
      <w:pPr>
        <w:jc w:val="center"/>
        <w:rPr>
          <w:rFonts w:asciiTheme="minorEastAsia" w:eastAsiaTheme="minorEastAsia" w:hAnsiTheme="minorEastAsia" w:cs="Times New Roman"/>
          <w:spacing w:val="2"/>
          <w:szCs w:val="24"/>
        </w:rPr>
      </w:pPr>
      <w:r w:rsidRPr="00184C8C">
        <w:rPr>
          <w:rFonts w:asciiTheme="minorEastAsia" w:eastAsiaTheme="minorEastAsia" w:hAnsiTheme="minorEastAsia" w:hint="eastAsia"/>
          <w:sz w:val="32"/>
          <w:szCs w:val="32"/>
        </w:rPr>
        <w:t>勾留</w:t>
      </w:r>
      <w:r w:rsidR="0000682C" w:rsidRPr="00184C8C">
        <w:rPr>
          <w:rFonts w:asciiTheme="minorEastAsia" w:eastAsiaTheme="minorEastAsia" w:hAnsiTheme="minorEastAsia" w:hint="eastAsia"/>
          <w:sz w:val="32"/>
          <w:szCs w:val="32"/>
        </w:rPr>
        <w:t>決定に対する準抗告申立書</w:t>
      </w:r>
    </w:p>
    <w:p w14:paraId="20546D07" w14:textId="490A513E" w:rsidR="00D1185F" w:rsidRPr="00184C8C" w:rsidRDefault="00CC60C3" w:rsidP="002E7BDE">
      <w:pPr>
        <w:spacing w:line="320" w:lineRule="exact"/>
        <w:jc w:val="right"/>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令和</w:t>
      </w:r>
      <w:r w:rsidR="00184C8C">
        <w:rPr>
          <w:rFonts w:asciiTheme="minorEastAsia" w:eastAsiaTheme="minorEastAsia" w:hAnsiTheme="minorEastAsia" w:hint="eastAsia"/>
          <w:szCs w:val="24"/>
        </w:rPr>
        <w:t>〇</w:t>
      </w:r>
      <w:r w:rsidRPr="00184C8C">
        <w:rPr>
          <w:rFonts w:asciiTheme="minorEastAsia" w:eastAsiaTheme="minorEastAsia" w:hAnsiTheme="minorEastAsia" w:hint="eastAsia"/>
          <w:szCs w:val="24"/>
        </w:rPr>
        <w:t>年</w:t>
      </w:r>
      <w:r w:rsidR="00184C8C">
        <w:rPr>
          <w:rFonts w:asciiTheme="minorEastAsia" w:eastAsiaTheme="minorEastAsia" w:hAnsiTheme="minorEastAsia"/>
          <w:szCs w:val="24"/>
        </w:rPr>
        <w:t>〇</w:t>
      </w:r>
      <w:r w:rsidRPr="00184C8C">
        <w:rPr>
          <w:rFonts w:asciiTheme="minorEastAsia" w:eastAsiaTheme="minorEastAsia" w:hAnsiTheme="minorEastAsia" w:hint="eastAsia"/>
          <w:szCs w:val="24"/>
        </w:rPr>
        <w:t>月</w:t>
      </w:r>
      <w:r w:rsidR="00184C8C">
        <w:rPr>
          <w:rFonts w:asciiTheme="minorEastAsia" w:eastAsiaTheme="minorEastAsia" w:hAnsiTheme="minorEastAsia"/>
          <w:szCs w:val="24"/>
        </w:rPr>
        <w:t>〇</w:t>
      </w:r>
      <w:r w:rsidRPr="00184C8C">
        <w:rPr>
          <w:rFonts w:asciiTheme="minorEastAsia" w:eastAsiaTheme="minorEastAsia" w:hAnsiTheme="minorEastAsia" w:hint="eastAsia"/>
          <w:szCs w:val="24"/>
        </w:rPr>
        <w:t>日</w:t>
      </w:r>
      <w:r w:rsidR="00D1185F" w:rsidRPr="00184C8C">
        <w:rPr>
          <w:rFonts w:asciiTheme="minorEastAsia" w:eastAsiaTheme="minorEastAsia" w:hAnsiTheme="minorEastAsia" w:hint="eastAsia"/>
          <w:szCs w:val="24"/>
        </w:rPr>
        <w:t xml:space="preserve">　</w:t>
      </w:r>
      <w:r w:rsidR="005416DF" w:rsidRPr="00184C8C">
        <w:rPr>
          <w:rFonts w:asciiTheme="minorEastAsia" w:eastAsiaTheme="minorEastAsia" w:hAnsiTheme="minorEastAsia" w:hint="eastAsia"/>
          <w:szCs w:val="24"/>
        </w:rPr>
        <w:t xml:space="preserve">　</w:t>
      </w:r>
    </w:p>
    <w:p w14:paraId="48126744" w14:textId="54230A3A" w:rsidR="00DB3434" w:rsidRPr="00184C8C" w:rsidRDefault="00DB3434" w:rsidP="00DB3434">
      <w:pPr>
        <w:spacing w:line="320" w:lineRule="exact"/>
        <w:ind w:firstLineChars="100" w:firstLine="254"/>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福岡地方裁判所　御中</w:t>
      </w:r>
    </w:p>
    <w:p w14:paraId="04D5D4E7" w14:textId="77777777" w:rsidR="00D1185F" w:rsidRPr="00184C8C" w:rsidRDefault="00D1185F" w:rsidP="002E7BDE">
      <w:pPr>
        <w:spacing w:line="320" w:lineRule="exact"/>
        <w:rPr>
          <w:rFonts w:asciiTheme="minorEastAsia" w:eastAsiaTheme="minorEastAsia" w:hAnsiTheme="minorEastAsia" w:cs="Times New Roman"/>
          <w:spacing w:val="2"/>
          <w:szCs w:val="24"/>
        </w:rPr>
      </w:pPr>
    </w:p>
    <w:p w14:paraId="4242AFC5" w14:textId="20A41B57" w:rsidR="00BC319D" w:rsidRPr="00184C8C" w:rsidRDefault="00D1185F" w:rsidP="00184C8C">
      <w:pPr>
        <w:spacing w:line="320" w:lineRule="exact"/>
        <w:ind w:left="3918" w:rightChars="298" w:right="757"/>
        <w:jc w:val="right"/>
        <w:rPr>
          <w:rFonts w:asciiTheme="minorEastAsia" w:eastAsiaTheme="minorEastAsia" w:hAnsiTheme="minorEastAsia"/>
          <w:szCs w:val="24"/>
        </w:rPr>
      </w:pPr>
      <w:r w:rsidRPr="00184C8C">
        <w:rPr>
          <w:rFonts w:asciiTheme="minorEastAsia" w:eastAsiaTheme="minorEastAsia" w:hAnsiTheme="minorEastAsia" w:hint="eastAsia"/>
          <w:szCs w:val="24"/>
        </w:rPr>
        <w:t xml:space="preserve">弁護人　　</w:t>
      </w:r>
      <w:r w:rsidR="00344B9E">
        <w:rPr>
          <w:rFonts w:asciiTheme="minorEastAsia" w:eastAsiaTheme="minorEastAsia" w:hAnsiTheme="minorEastAsia" w:hint="eastAsia"/>
          <w:szCs w:val="24"/>
        </w:rPr>
        <w:t>福岡　九州男</w:t>
      </w:r>
      <w:r w:rsidRPr="00184C8C">
        <w:rPr>
          <w:rFonts w:asciiTheme="minorEastAsia" w:eastAsiaTheme="minorEastAsia" w:hAnsiTheme="minorEastAsia" w:hint="eastAsia"/>
          <w:szCs w:val="24"/>
        </w:rPr>
        <w:t xml:space="preserve">　</w:t>
      </w:r>
    </w:p>
    <w:p w14:paraId="58E77C46" w14:textId="149348AF" w:rsidR="009275B6" w:rsidRPr="00184C8C" w:rsidRDefault="009275B6" w:rsidP="00184C8C">
      <w:pPr>
        <w:ind w:firstLineChars="2600" w:firstLine="6608"/>
      </w:pPr>
      <w:r w:rsidRPr="00184C8C">
        <w:t xml:space="preserve">TEL　</w:t>
      </w:r>
      <w:r w:rsidR="00184C8C" w:rsidRPr="00184C8C">
        <w:rPr>
          <w:rFonts w:hint="eastAsia"/>
        </w:rPr>
        <w:t xml:space="preserve">　</w:t>
      </w:r>
      <w:r w:rsidR="00184C8C">
        <w:rPr>
          <w:rFonts w:hint="eastAsia"/>
        </w:rPr>
        <w:t xml:space="preserve"> </w:t>
      </w:r>
      <w:r w:rsidR="00184C8C" w:rsidRPr="00184C8C">
        <w:rPr>
          <w:rFonts w:hint="eastAsia"/>
        </w:rPr>
        <w:t>〇</w:t>
      </w:r>
      <w:r w:rsidRPr="00184C8C">
        <w:t>-</w:t>
      </w:r>
      <w:r w:rsidR="00184C8C" w:rsidRPr="00184C8C">
        <w:rPr>
          <w:rFonts w:hint="eastAsia"/>
        </w:rPr>
        <w:t>〇</w:t>
      </w:r>
      <w:r w:rsidRPr="00184C8C">
        <w:t>-</w:t>
      </w:r>
      <w:r w:rsidR="00184C8C" w:rsidRPr="00184C8C">
        <w:rPr>
          <w:rFonts w:hint="eastAsia"/>
        </w:rPr>
        <w:t>〇</w:t>
      </w:r>
    </w:p>
    <w:p w14:paraId="439768F7" w14:textId="29E4E56D" w:rsidR="009275B6" w:rsidRPr="00184C8C" w:rsidRDefault="009275B6" w:rsidP="009275B6">
      <w:pPr>
        <w:wordWrap w:val="0"/>
        <w:spacing w:line="320" w:lineRule="exact"/>
        <w:ind w:left="3918" w:rightChars="298" w:right="757"/>
        <w:jc w:val="right"/>
        <w:rPr>
          <w:rFonts w:asciiTheme="minorEastAsia" w:eastAsiaTheme="minorEastAsia" w:hAnsiTheme="minorEastAsia" w:cs="Times New Roman"/>
          <w:spacing w:val="2"/>
          <w:szCs w:val="24"/>
        </w:rPr>
      </w:pPr>
      <w:r w:rsidRPr="00184C8C">
        <w:rPr>
          <w:rFonts w:asciiTheme="minorEastAsia" w:eastAsiaTheme="minorEastAsia" w:hAnsiTheme="minorEastAsia"/>
          <w:szCs w:val="24"/>
        </w:rPr>
        <w:t xml:space="preserve">　</w:t>
      </w:r>
      <w:r w:rsidR="00184C8C">
        <w:rPr>
          <w:rFonts w:asciiTheme="minorEastAsia" w:eastAsiaTheme="minorEastAsia" w:hAnsiTheme="minorEastAsia" w:hint="eastAsia"/>
          <w:szCs w:val="24"/>
        </w:rPr>
        <w:t xml:space="preserve">　　</w:t>
      </w:r>
      <w:r w:rsidRPr="00184C8C">
        <w:rPr>
          <w:rFonts w:asciiTheme="minorEastAsia" w:eastAsiaTheme="minorEastAsia" w:hAnsiTheme="minorEastAsia"/>
          <w:szCs w:val="24"/>
        </w:rPr>
        <w:t xml:space="preserve">緊急時　</w:t>
      </w:r>
      <w:r w:rsidR="00184C8C">
        <w:rPr>
          <w:rFonts w:asciiTheme="minorEastAsia" w:eastAsiaTheme="minorEastAsia" w:hAnsiTheme="minorEastAsia"/>
          <w:szCs w:val="24"/>
        </w:rPr>
        <w:t>〇</w:t>
      </w:r>
      <w:r w:rsidR="00184C8C">
        <w:rPr>
          <w:rFonts w:asciiTheme="minorEastAsia" w:eastAsiaTheme="minorEastAsia" w:hAnsiTheme="minorEastAsia" w:hint="eastAsia"/>
          <w:szCs w:val="24"/>
        </w:rPr>
        <w:t>-</w:t>
      </w:r>
      <w:r w:rsidR="00184C8C">
        <w:rPr>
          <w:rFonts w:asciiTheme="minorEastAsia" w:eastAsiaTheme="minorEastAsia" w:hAnsiTheme="minorEastAsia"/>
          <w:szCs w:val="24"/>
        </w:rPr>
        <w:t>〇</w:t>
      </w:r>
      <w:r w:rsidR="00184C8C">
        <w:rPr>
          <w:rFonts w:asciiTheme="minorEastAsia" w:eastAsiaTheme="minorEastAsia" w:hAnsiTheme="minorEastAsia" w:hint="eastAsia"/>
          <w:szCs w:val="24"/>
        </w:rPr>
        <w:t>-</w:t>
      </w:r>
      <w:r w:rsidR="00184C8C">
        <w:rPr>
          <w:rFonts w:asciiTheme="minorEastAsia" w:eastAsiaTheme="minorEastAsia" w:hAnsiTheme="minorEastAsia"/>
          <w:szCs w:val="24"/>
        </w:rPr>
        <w:t>〇</w:t>
      </w:r>
    </w:p>
    <w:p w14:paraId="5DA7A8D0" w14:textId="77777777" w:rsidR="00184C8C" w:rsidRDefault="00184C8C" w:rsidP="00184C8C">
      <w:pPr>
        <w:spacing w:line="320" w:lineRule="exact"/>
        <w:jc w:val="center"/>
        <w:rPr>
          <w:rFonts w:asciiTheme="minorEastAsia" w:eastAsiaTheme="minorEastAsia" w:hAnsiTheme="minorEastAsia" w:cs="Times New Roman"/>
          <w:spacing w:val="2"/>
          <w:szCs w:val="24"/>
        </w:rPr>
      </w:pPr>
    </w:p>
    <w:p w14:paraId="1051F32F" w14:textId="7158259B" w:rsidR="00616501" w:rsidRPr="00184C8C" w:rsidRDefault="00616501" w:rsidP="00184C8C">
      <w:pPr>
        <w:spacing w:line="320" w:lineRule="exact"/>
        <w:jc w:val="center"/>
        <w:rPr>
          <w:rFonts w:asciiTheme="minorEastAsia" w:eastAsiaTheme="minorEastAsia" w:hAnsiTheme="minorEastAsia" w:cs="Times New Roman"/>
          <w:spacing w:val="2"/>
          <w:szCs w:val="24"/>
        </w:rPr>
      </w:pPr>
      <w:r w:rsidRPr="00184C8C">
        <w:rPr>
          <w:rFonts w:asciiTheme="minorEastAsia" w:eastAsiaTheme="minorEastAsia" w:hAnsiTheme="minorEastAsia" w:cs="Times New Roman" w:hint="eastAsia"/>
          <w:spacing w:val="2"/>
          <w:szCs w:val="24"/>
        </w:rPr>
        <w:t>申</w:t>
      </w:r>
      <w:r w:rsidR="00344B9E">
        <w:rPr>
          <w:rFonts w:asciiTheme="minorEastAsia" w:eastAsiaTheme="minorEastAsia" w:hAnsiTheme="minorEastAsia" w:cs="Times New Roman" w:hint="eastAsia"/>
          <w:spacing w:val="2"/>
          <w:szCs w:val="24"/>
        </w:rPr>
        <w:t xml:space="preserve">　　</w:t>
      </w:r>
      <w:r w:rsidRPr="00184C8C">
        <w:rPr>
          <w:rFonts w:asciiTheme="minorEastAsia" w:eastAsiaTheme="minorEastAsia" w:hAnsiTheme="minorEastAsia" w:cs="Times New Roman" w:hint="eastAsia"/>
          <w:spacing w:val="2"/>
          <w:szCs w:val="24"/>
        </w:rPr>
        <w:t>立</w:t>
      </w:r>
      <w:r w:rsidR="00344B9E">
        <w:rPr>
          <w:rFonts w:asciiTheme="minorEastAsia" w:eastAsiaTheme="minorEastAsia" w:hAnsiTheme="minorEastAsia" w:cs="Times New Roman" w:hint="eastAsia"/>
          <w:spacing w:val="2"/>
          <w:szCs w:val="24"/>
        </w:rPr>
        <w:t xml:space="preserve">　　</w:t>
      </w:r>
      <w:r w:rsidRPr="00184C8C">
        <w:rPr>
          <w:rFonts w:asciiTheme="minorEastAsia" w:eastAsiaTheme="minorEastAsia" w:hAnsiTheme="minorEastAsia" w:cs="Times New Roman"/>
          <w:spacing w:val="2"/>
          <w:szCs w:val="24"/>
        </w:rPr>
        <w:t>の</w:t>
      </w:r>
      <w:r w:rsidR="00344B9E">
        <w:rPr>
          <w:rFonts w:asciiTheme="minorEastAsia" w:eastAsiaTheme="minorEastAsia" w:hAnsiTheme="minorEastAsia" w:cs="Times New Roman" w:hint="eastAsia"/>
          <w:spacing w:val="2"/>
          <w:szCs w:val="24"/>
        </w:rPr>
        <w:t xml:space="preserve">　　</w:t>
      </w:r>
      <w:r w:rsidRPr="00184C8C">
        <w:rPr>
          <w:rFonts w:asciiTheme="minorEastAsia" w:eastAsiaTheme="minorEastAsia" w:hAnsiTheme="minorEastAsia" w:cs="Times New Roman"/>
          <w:spacing w:val="2"/>
          <w:szCs w:val="24"/>
        </w:rPr>
        <w:t>趣</w:t>
      </w:r>
      <w:r w:rsidR="00344B9E">
        <w:rPr>
          <w:rFonts w:asciiTheme="minorEastAsia" w:eastAsiaTheme="minorEastAsia" w:hAnsiTheme="minorEastAsia" w:cs="Times New Roman" w:hint="eastAsia"/>
          <w:spacing w:val="2"/>
          <w:szCs w:val="24"/>
        </w:rPr>
        <w:t xml:space="preserve">　　</w:t>
      </w:r>
      <w:r w:rsidRPr="00184C8C">
        <w:rPr>
          <w:rFonts w:asciiTheme="minorEastAsia" w:eastAsiaTheme="minorEastAsia" w:hAnsiTheme="minorEastAsia" w:cs="Times New Roman"/>
          <w:spacing w:val="2"/>
          <w:szCs w:val="24"/>
        </w:rPr>
        <w:t>旨</w:t>
      </w:r>
    </w:p>
    <w:p w14:paraId="32EB0DDE" w14:textId="114CF61C" w:rsidR="00616501" w:rsidRPr="00184C8C" w:rsidRDefault="00616501" w:rsidP="00616501">
      <w:pPr>
        <w:spacing w:line="320" w:lineRule="exact"/>
        <w:ind w:leftChars="100" w:left="424" w:hangingChars="67" w:hanging="170"/>
        <w:rPr>
          <w:rFonts w:asciiTheme="minorEastAsia" w:eastAsiaTheme="minorEastAsia" w:hAnsiTheme="minorEastAsia"/>
          <w:szCs w:val="24"/>
        </w:rPr>
      </w:pPr>
      <w:r w:rsidRPr="00184C8C">
        <w:rPr>
          <w:rFonts w:asciiTheme="minorEastAsia" w:eastAsiaTheme="minorEastAsia" w:hAnsiTheme="minorEastAsia"/>
          <w:szCs w:val="24"/>
        </w:rPr>
        <w:t>1</w:t>
      </w:r>
      <w:r w:rsidRPr="00184C8C">
        <w:rPr>
          <w:rFonts w:asciiTheme="minorEastAsia" w:eastAsiaTheme="minorEastAsia" w:hAnsiTheme="minorEastAsia" w:hint="eastAsia"/>
          <w:szCs w:val="24"/>
        </w:rPr>
        <w:t xml:space="preserve">　上記被疑者に対して令和</w:t>
      </w:r>
      <w:r w:rsidR="00184C8C">
        <w:rPr>
          <w:rFonts w:asciiTheme="minorEastAsia" w:eastAsiaTheme="minorEastAsia" w:hAnsiTheme="minorEastAsia"/>
          <w:szCs w:val="24"/>
        </w:rPr>
        <w:t>〇</w:t>
      </w:r>
      <w:r w:rsidRPr="00184C8C">
        <w:rPr>
          <w:rFonts w:asciiTheme="minorEastAsia" w:eastAsiaTheme="minorEastAsia" w:hAnsiTheme="minorEastAsia"/>
          <w:szCs w:val="24"/>
        </w:rPr>
        <w:t>年</w:t>
      </w:r>
      <w:r w:rsidR="00184C8C">
        <w:rPr>
          <w:rFonts w:asciiTheme="minorEastAsia" w:eastAsiaTheme="minorEastAsia" w:hAnsiTheme="minorEastAsia"/>
          <w:szCs w:val="24"/>
        </w:rPr>
        <w:t>〇</w:t>
      </w:r>
      <w:r w:rsidRPr="00184C8C">
        <w:rPr>
          <w:rFonts w:asciiTheme="minorEastAsia" w:eastAsiaTheme="minorEastAsia" w:hAnsiTheme="minorEastAsia"/>
          <w:szCs w:val="24"/>
        </w:rPr>
        <w:t>月</w:t>
      </w:r>
      <w:r w:rsidR="00184C8C">
        <w:rPr>
          <w:rFonts w:asciiTheme="minorEastAsia" w:eastAsiaTheme="minorEastAsia" w:hAnsiTheme="minorEastAsia"/>
          <w:szCs w:val="24"/>
        </w:rPr>
        <w:t>〇</w:t>
      </w:r>
      <w:r w:rsidRPr="00184C8C">
        <w:rPr>
          <w:rFonts w:asciiTheme="minorEastAsia" w:eastAsiaTheme="minorEastAsia" w:hAnsiTheme="minorEastAsia"/>
          <w:szCs w:val="24"/>
        </w:rPr>
        <w:t>日に福岡地方裁判所裁判官（</w:t>
      </w:r>
      <w:r w:rsidR="00184C8C">
        <w:rPr>
          <w:rFonts w:asciiTheme="minorEastAsia" w:eastAsiaTheme="minorEastAsia" w:hAnsiTheme="minorEastAsia"/>
          <w:szCs w:val="24"/>
        </w:rPr>
        <w:t>〇</w:t>
      </w:r>
      <w:r w:rsidRPr="00184C8C">
        <w:rPr>
          <w:rFonts w:asciiTheme="minorEastAsia" w:eastAsiaTheme="minorEastAsia" w:hAnsiTheme="minorEastAsia"/>
          <w:szCs w:val="24"/>
        </w:rPr>
        <w:t>）がなした勾留決定を取消す</w:t>
      </w:r>
    </w:p>
    <w:p w14:paraId="7E7FD589" w14:textId="4215B4A2" w:rsidR="00616501" w:rsidRPr="00184C8C" w:rsidRDefault="00616501" w:rsidP="00616501">
      <w:pPr>
        <w:spacing w:line="320" w:lineRule="exact"/>
        <w:ind w:firstLineChars="100" w:firstLine="254"/>
        <w:rPr>
          <w:rFonts w:asciiTheme="minorEastAsia" w:eastAsiaTheme="minorEastAsia" w:hAnsiTheme="minorEastAsia"/>
          <w:szCs w:val="24"/>
        </w:rPr>
      </w:pPr>
      <w:r w:rsidRPr="00184C8C">
        <w:rPr>
          <w:rFonts w:asciiTheme="minorEastAsia" w:eastAsiaTheme="minorEastAsia" w:hAnsiTheme="minorEastAsia"/>
          <w:szCs w:val="24"/>
        </w:rPr>
        <w:t>2　検察官の</w:t>
      </w:r>
      <w:r w:rsidRPr="00184C8C">
        <w:rPr>
          <w:rFonts w:asciiTheme="minorEastAsia" w:eastAsiaTheme="minorEastAsia" w:hAnsiTheme="minorEastAsia" w:hint="eastAsia"/>
          <w:szCs w:val="24"/>
        </w:rPr>
        <w:t>勾留</w:t>
      </w:r>
      <w:r w:rsidRPr="00184C8C">
        <w:rPr>
          <w:rFonts w:asciiTheme="minorEastAsia" w:eastAsiaTheme="minorEastAsia" w:hAnsiTheme="minorEastAsia"/>
          <w:szCs w:val="24"/>
        </w:rPr>
        <w:t>請求を却下する</w:t>
      </w:r>
    </w:p>
    <w:p w14:paraId="092FEB73" w14:textId="77777777" w:rsidR="00616501" w:rsidRPr="00184C8C" w:rsidRDefault="00616501" w:rsidP="00616501">
      <w:pPr>
        <w:spacing w:line="320" w:lineRule="exact"/>
        <w:rPr>
          <w:rFonts w:asciiTheme="minorEastAsia" w:eastAsiaTheme="minorEastAsia" w:hAnsiTheme="minorEastAsia" w:cs="Times New Roman"/>
          <w:spacing w:val="2"/>
          <w:szCs w:val="24"/>
        </w:rPr>
      </w:pPr>
      <w:r w:rsidRPr="00184C8C">
        <w:rPr>
          <w:rFonts w:asciiTheme="minorEastAsia" w:eastAsiaTheme="minorEastAsia" w:hAnsiTheme="minorEastAsia" w:cs="Times New Roman" w:hint="eastAsia"/>
          <w:spacing w:val="2"/>
          <w:szCs w:val="24"/>
        </w:rPr>
        <w:t>との決定を求める。</w:t>
      </w:r>
    </w:p>
    <w:p w14:paraId="5F48B597" w14:textId="6E6B541B" w:rsidR="00D1185F" w:rsidRPr="00184C8C" w:rsidRDefault="00D1185F" w:rsidP="002E7BDE">
      <w:pPr>
        <w:spacing w:line="320" w:lineRule="exact"/>
        <w:rPr>
          <w:rFonts w:asciiTheme="minorEastAsia" w:eastAsiaTheme="minorEastAsia" w:hAnsiTheme="minorEastAsia" w:cs="Times New Roman"/>
          <w:spacing w:val="2"/>
          <w:szCs w:val="24"/>
        </w:rPr>
      </w:pPr>
    </w:p>
    <w:p w14:paraId="036B5D1E" w14:textId="04DD99BD" w:rsidR="00D1185F" w:rsidRPr="00184C8C" w:rsidRDefault="00344B9E" w:rsidP="00184C8C">
      <w:pPr>
        <w:spacing w:line="320" w:lineRule="exact"/>
        <w:jc w:val="center"/>
        <w:rPr>
          <w:rFonts w:asciiTheme="minorEastAsia" w:eastAsiaTheme="minorEastAsia" w:hAnsiTheme="minorEastAsia" w:cs="Times New Roman"/>
          <w:spacing w:val="2"/>
          <w:szCs w:val="24"/>
        </w:rPr>
      </w:pPr>
      <w:r>
        <w:rPr>
          <w:rFonts w:asciiTheme="minorEastAsia" w:eastAsiaTheme="minorEastAsia" w:hAnsiTheme="minorEastAsia" w:hint="eastAsia"/>
          <w:szCs w:val="24"/>
        </w:rPr>
        <w:t xml:space="preserve">申　　立　　の　　</w:t>
      </w:r>
      <w:r w:rsidR="00D1185F" w:rsidRPr="00184C8C">
        <w:rPr>
          <w:rFonts w:asciiTheme="minorEastAsia" w:eastAsiaTheme="minorEastAsia" w:hAnsiTheme="minorEastAsia" w:hint="eastAsia"/>
          <w:szCs w:val="24"/>
        </w:rPr>
        <w:t>理</w:t>
      </w:r>
      <w:r>
        <w:rPr>
          <w:rFonts w:asciiTheme="minorEastAsia" w:eastAsiaTheme="minorEastAsia" w:hAnsiTheme="minorEastAsia" w:hint="eastAsia"/>
          <w:szCs w:val="24"/>
        </w:rPr>
        <w:t xml:space="preserve">　　</w:t>
      </w:r>
      <w:r w:rsidR="00D1185F" w:rsidRPr="00184C8C">
        <w:rPr>
          <w:rFonts w:asciiTheme="minorEastAsia" w:eastAsiaTheme="minorEastAsia" w:hAnsiTheme="minorEastAsia" w:hint="eastAsia"/>
          <w:szCs w:val="24"/>
        </w:rPr>
        <w:t>由</w:t>
      </w:r>
    </w:p>
    <w:p w14:paraId="48DFF3A8" w14:textId="780249CD" w:rsidR="00D1185F" w:rsidRPr="00184C8C" w:rsidRDefault="00C367FC" w:rsidP="00184C8C">
      <w:pPr>
        <w:spacing w:line="320" w:lineRule="exact"/>
        <w:ind w:left="612" w:hanging="612"/>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第</w:t>
      </w:r>
      <w:r w:rsidR="00D1185F" w:rsidRPr="00184C8C">
        <w:rPr>
          <w:rFonts w:asciiTheme="minorEastAsia" w:eastAsiaTheme="minorEastAsia" w:hAnsiTheme="minorEastAsia" w:hint="eastAsia"/>
          <w:szCs w:val="24"/>
        </w:rPr>
        <w:t xml:space="preserve">１　</w:t>
      </w:r>
      <w:r w:rsidR="00D04B84" w:rsidRPr="00184C8C">
        <w:rPr>
          <w:rFonts w:asciiTheme="minorEastAsia" w:eastAsiaTheme="minorEastAsia" w:hAnsiTheme="minorEastAsia" w:hint="eastAsia"/>
          <w:szCs w:val="24"/>
        </w:rPr>
        <w:t>被疑事実</w:t>
      </w:r>
      <w:r w:rsidR="00D1185F" w:rsidRPr="00184C8C">
        <w:rPr>
          <w:rFonts w:asciiTheme="minorEastAsia" w:eastAsiaTheme="minorEastAsia" w:hAnsiTheme="minorEastAsia" w:hint="eastAsia"/>
          <w:szCs w:val="24"/>
        </w:rPr>
        <w:t>の概要</w:t>
      </w:r>
    </w:p>
    <w:p w14:paraId="529350DE" w14:textId="379C45BF" w:rsidR="0079643A" w:rsidRPr="00184C8C" w:rsidRDefault="00D1185F" w:rsidP="00184C8C">
      <w:pPr>
        <w:spacing w:line="320" w:lineRule="exact"/>
        <w:ind w:leftChars="55" w:left="394"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 xml:space="preserve">　</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hint="eastAsia"/>
          <w:szCs w:val="24"/>
        </w:rPr>
        <w:t>本件</w:t>
      </w:r>
      <w:r w:rsidR="00D04B84" w:rsidRPr="00184C8C">
        <w:rPr>
          <w:rFonts w:asciiTheme="minorEastAsia" w:eastAsiaTheme="minorEastAsia" w:hAnsiTheme="minorEastAsia" w:hint="eastAsia"/>
          <w:szCs w:val="24"/>
        </w:rPr>
        <w:t>被疑事実</w:t>
      </w:r>
      <w:r w:rsidRPr="00184C8C">
        <w:rPr>
          <w:rFonts w:asciiTheme="minorEastAsia" w:eastAsiaTheme="minorEastAsia" w:hAnsiTheme="minorEastAsia" w:hint="eastAsia"/>
          <w:szCs w:val="24"/>
        </w:rPr>
        <w:t>は</w:t>
      </w:r>
      <w:r w:rsidR="002E7BDE" w:rsidRPr="00184C8C">
        <w:rPr>
          <w:rFonts w:asciiTheme="minorEastAsia" w:eastAsiaTheme="minorEastAsia" w:hAnsiTheme="minorEastAsia" w:hint="eastAsia"/>
          <w:szCs w:val="24"/>
        </w:rPr>
        <w:t>、</w:t>
      </w:r>
      <w:r w:rsidR="00E328D8" w:rsidRPr="00184C8C">
        <w:rPr>
          <w:rFonts w:asciiTheme="minorEastAsia" w:eastAsiaTheme="minorEastAsia" w:hAnsiTheme="minorEastAsia" w:hint="eastAsia"/>
          <w:szCs w:val="24"/>
        </w:rPr>
        <w:t>被疑者が、</w:t>
      </w:r>
      <w:r w:rsidR="00EA41CE" w:rsidRPr="00184C8C">
        <w:rPr>
          <w:rFonts w:asciiTheme="minorEastAsia" w:eastAsiaTheme="minorEastAsia" w:hAnsiTheme="minorEastAsia" w:hint="eastAsia"/>
          <w:szCs w:val="24"/>
        </w:rPr>
        <w:t>酒気を帯びた状態でバイクを運転した</w:t>
      </w:r>
      <w:r w:rsidR="0079643A" w:rsidRPr="00184C8C">
        <w:rPr>
          <w:rFonts w:asciiTheme="minorEastAsia" w:eastAsiaTheme="minorEastAsia" w:hAnsiTheme="minorEastAsia" w:hint="eastAsia"/>
          <w:szCs w:val="24"/>
        </w:rPr>
        <w:t>という</w:t>
      </w:r>
      <w:r w:rsidR="002E2EAC" w:rsidRPr="00184C8C">
        <w:rPr>
          <w:rFonts w:asciiTheme="minorEastAsia" w:eastAsiaTheme="minorEastAsia" w:hAnsiTheme="minorEastAsia" w:hint="eastAsia"/>
          <w:szCs w:val="24"/>
        </w:rPr>
        <w:t>道交法違反（酒気帯び運転）</w:t>
      </w:r>
      <w:r w:rsidR="00CA0938" w:rsidRPr="00184C8C">
        <w:rPr>
          <w:rFonts w:asciiTheme="minorEastAsia" w:eastAsiaTheme="minorEastAsia" w:hAnsiTheme="minorEastAsia" w:hint="eastAsia"/>
          <w:szCs w:val="24"/>
        </w:rPr>
        <w:t>及び</w:t>
      </w:r>
      <w:r w:rsidR="008F207E" w:rsidRPr="00184C8C">
        <w:rPr>
          <w:rFonts w:asciiTheme="minorEastAsia" w:eastAsiaTheme="minorEastAsia" w:hAnsiTheme="minorEastAsia" w:hint="eastAsia"/>
          <w:szCs w:val="24"/>
        </w:rPr>
        <w:t>バイクの運転動作を誤り歩行者を負傷させたという過失運転致傷</w:t>
      </w:r>
      <w:r w:rsidR="0079643A" w:rsidRPr="00184C8C">
        <w:rPr>
          <w:rFonts w:asciiTheme="minorEastAsia" w:eastAsiaTheme="minorEastAsia" w:hAnsiTheme="minorEastAsia" w:hint="eastAsia"/>
          <w:szCs w:val="24"/>
        </w:rPr>
        <w:t>の事案である。</w:t>
      </w:r>
    </w:p>
    <w:p w14:paraId="64AA1C63" w14:textId="3D7F3F60" w:rsidR="00344B9E" w:rsidRPr="00184C8C" w:rsidRDefault="00D1185F" w:rsidP="00184C8C">
      <w:pPr>
        <w:spacing w:line="320" w:lineRule="exact"/>
        <w:ind w:leftChars="55" w:left="394"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 xml:space="preserve">　</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hint="eastAsia"/>
          <w:szCs w:val="24"/>
        </w:rPr>
        <w:t>本件</w:t>
      </w:r>
      <w:r w:rsidR="001B583D" w:rsidRPr="00184C8C">
        <w:rPr>
          <w:rFonts w:asciiTheme="minorEastAsia" w:eastAsiaTheme="minorEastAsia" w:hAnsiTheme="minorEastAsia" w:hint="eastAsia"/>
          <w:szCs w:val="24"/>
        </w:rPr>
        <w:t>において</w:t>
      </w:r>
      <w:r w:rsidRPr="00184C8C">
        <w:rPr>
          <w:rFonts w:asciiTheme="minorEastAsia" w:eastAsiaTheme="minorEastAsia" w:hAnsiTheme="minorEastAsia" w:hint="eastAsia"/>
          <w:szCs w:val="24"/>
        </w:rPr>
        <w:t>は</w:t>
      </w:r>
      <w:r w:rsidR="002E7BDE" w:rsidRPr="00184C8C">
        <w:rPr>
          <w:rFonts w:asciiTheme="minorEastAsia" w:eastAsiaTheme="minorEastAsia" w:hAnsiTheme="minorEastAsia" w:hint="eastAsia"/>
          <w:szCs w:val="24"/>
        </w:rPr>
        <w:t>、</w:t>
      </w:r>
      <w:r w:rsidR="00686247" w:rsidRPr="00184C8C">
        <w:rPr>
          <w:rFonts w:asciiTheme="minorEastAsia" w:eastAsiaTheme="minorEastAsia" w:hAnsiTheme="minorEastAsia" w:hint="eastAsia"/>
          <w:szCs w:val="24"/>
        </w:rPr>
        <w:t>刑事訴訟法</w:t>
      </w:r>
      <w:r w:rsidR="00686247" w:rsidRPr="00184C8C">
        <w:rPr>
          <w:rFonts w:asciiTheme="minorEastAsia" w:eastAsiaTheme="minorEastAsia" w:hAnsiTheme="minorEastAsia"/>
          <w:szCs w:val="24"/>
        </w:rPr>
        <w:t>60条各号の勾留の理由はなく、かつ勾留の必要性もない。そして本件において、被疑者は少年であるが、検察官が勾留請求をする「やむを得ない場合」(少年法43条3項)には該当しないし、裁判官が少年に対して勾留状を発布すべき「やむを得ない場合」（少年法48条1項）にも該当しない。</w:t>
      </w:r>
    </w:p>
    <w:p w14:paraId="63AE5E07" w14:textId="734726D3" w:rsidR="003E15C3" w:rsidRPr="00184C8C" w:rsidRDefault="000C67DA" w:rsidP="00184C8C">
      <w:pPr>
        <w:spacing w:line="320" w:lineRule="exact"/>
        <w:ind w:leftChars="155" w:left="394" w:firstLineChars="100" w:firstLine="254"/>
        <w:rPr>
          <w:rFonts w:asciiTheme="minorEastAsia" w:eastAsiaTheme="minorEastAsia" w:hAnsiTheme="minorEastAsia"/>
          <w:szCs w:val="24"/>
        </w:rPr>
      </w:pPr>
      <w:r w:rsidRPr="00184C8C">
        <w:rPr>
          <w:rFonts w:asciiTheme="minorEastAsia" w:eastAsiaTheme="minorEastAsia" w:hAnsiTheme="minorEastAsia" w:hint="eastAsia"/>
          <w:szCs w:val="24"/>
        </w:rPr>
        <w:t>にもかかわらず、これらの要件を充足しているとして被疑者を勾留した原決定は違法であるから、速やかに取り消されるべきものである</w:t>
      </w:r>
      <w:r w:rsidR="003E15C3" w:rsidRPr="00184C8C">
        <w:rPr>
          <w:rFonts w:asciiTheme="minorEastAsia" w:eastAsiaTheme="minorEastAsia" w:hAnsiTheme="minorEastAsia" w:hint="eastAsia"/>
          <w:szCs w:val="24"/>
        </w:rPr>
        <w:t>。</w:t>
      </w:r>
    </w:p>
    <w:p w14:paraId="1B5BDF98" w14:textId="77777777" w:rsidR="00045EDA" w:rsidRPr="00184C8C" w:rsidRDefault="00045EDA" w:rsidP="00184C8C">
      <w:pPr>
        <w:spacing w:line="320" w:lineRule="exact"/>
        <w:rPr>
          <w:rFonts w:asciiTheme="minorEastAsia" w:eastAsiaTheme="minorEastAsia" w:hAnsiTheme="minorEastAsia" w:cs="Times New Roman"/>
          <w:spacing w:val="2"/>
          <w:szCs w:val="24"/>
        </w:rPr>
      </w:pPr>
    </w:p>
    <w:p w14:paraId="52E0297A" w14:textId="4F0BBDF4" w:rsidR="00D1185F" w:rsidRPr="00184C8C" w:rsidRDefault="00C367FC" w:rsidP="002E7BDE">
      <w:pPr>
        <w:spacing w:line="320" w:lineRule="exact"/>
        <w:ind w:left="490" w:hanging="488"/>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第</w:t>
      </w:r>
      <w:r w:rsidR="000C67DA" w:rsidRPr="00184C8C">
        <w:rPr>
          <w:rFonts w:asciiTheme="minorEastAsia" w:eastAsiaTheme="minorEastAsia" w:hAnsiTheme="minorEastAsia"/>
          <w:szCs w:val="24"/>
        </w:rPr>
        <w:t>2</w:t>
      </w:r>
      <w:r w:rsidR="00D1185F" w:rsidRPr="00184C8C">
        <w:rPr>
          <w:rFonts w:asciiTheme="minorEastAsia" w:eastAsiaTheme="minorEastAsia" w:hAnsiTheme="minorEastAsia" w:hint="eastAsia"/>
          <w:szCs w:val="24"/>
        </w:rPr>
        <w:t xml:space="preserve">　</w:t>
      </w:r>
      <w:r w:rsidR="002220B2" w:rsidRPr="00184C8C">
        <w:rPr>
          <w:rFonts w:asciiTheme="minorEastAsia" w:eastAsiaTheme="minorEastAsia" w:hAnsiTheme="minorEastAsia" w:hint="eastAsia"/>
          <w:szCs w:val="24"/>
        </w:rPr>
        <w:t>勾留の理由</w:t>
      </w:r>
    </w:p>
    <w:p w14:paraId="7CA41DDC" w14:textId="4D4618E4" w:rsidR="009C7190" w:rsidRPr="00184C8C" w:rsidRDefault="00D1185F" w:rsidP="009C7190">
      <w:pPr>
        <w:spacing w:line="320" w:lineRule="exact"/>
        <w:ind w:left="490" w:hanging="488"/>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 xml:space="preserve">　</w:t>
      </w:r>
      <w:r w:rsidR="009C7190" w:rsidRPr="00184C8C">
        <w:rPr>
          <w:rFonts w:asciiTheme="minorEastAsia" w:eastAsiaTheme="minorEastAsia" w:hAnsiTheme="minorEastAsia"/>
          <w:szCs w:val="24"/>
        </w:rPr>
        <w:t>1</w:t>
      </w:r>
      <w:r w:rsidR="00344B9E">
        <w:rPr>
          <w:rFonts w:asciiTheme="minorEastAsia" w:eastAsiaTheme="minorEastAsia" w:hAnsiTheme="minorEastAsia" w:hint="eastAsia"/>
          <w:szCs w:val="24"/>
        </w:rPr>
        <w:t xml:space="preserve">　</w:t>
      </w:r>
      <w:r w:rsidR="009C7190" w:rsidRPr="00184C8C">
        <w:rPr>
          <w:rFonts w:asciiTheme="minorEastAsia" w:eastAsiaTheme="minorEastAsia" w:hAnsiTheme="minorEastAsia" w:hint="eastAsia"/>
          <w:szCs w:val="24"/>
        </w:rPr>
        <w:t>法律解釈</w:t>
      </w:r>
    </w:p>
    <w:p w14:paraId="3F1A7A62" w14:textId="77777777" w:rsidR="009C7190" w:rsidRPr="00184C8C" w:rsidRDefault="009C7190" w:rsidP="00184C8C">
      <w:pPr>
        <w:spacing w:line="320" w:lineRule="exact"/>
        <w:ind w:left="426" w:hanging="242"/>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 xml:space="preserve">　　被疑者が「罪証を隠滅すると疑うに足りる相当な理由」については、単に抽象的な可能性を検討するのではなく、事件の証拠構造を踏まえ想定される証拠の性質ごとに、現に隠滅が可能かどうか、仮に可能であるとして被疑者が隠滅に及ぶ動機や蓋然性が認められるか、どれほどの実効性があるかを個別具体的に検討し、その上でなお、被疑者が罪証隠滅行為に及ぶと疑うべき抽象的な蓋然性が認められるかを検討する必要がある。</w:t>
      </w:r>
    </w:p>
    <w:p w14:paraId="75D5C602" w14:textId="77777777" w:rsidR="009C7190" w:rsidRPr="00184C8C" w:rsidRDefault="009C7190" w:rsidP="00184C8C">
      <w:pPr>
        <w:spacing w:line="320" w:lineRule="exact"/>
        <w:ind w:left="426" w:firstLine="244"/>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lastRenderedPageBreak/>
        <w:t>しばしば、保釈の場合は「具体的おそれ」が必要であり、勾留の場合は「抽象的おそれ」で足りるとの言葉が独り歩きするが、注意を要するのは、机上の論理として抽象的に可能性があるかを論じれば足りるというものではないことである。そのような解釈を取ることが許されると言うことになれば、現実的な可能性がないような罪証隠滅行為まで全て、抽象的には可能性があるという帰結になりかねない。</w:t>
      </w:r>
    </w:p>
    <w:p w14:paraId="251A34B6" w14:textId="77777777" w:rsidR="009C7190" w:rsidRPr="00184C8C" w:rsidRDefault="009C7190" w:rsidP="00184C8C">
      <w:pPr>
        <w:spacing w:line="320" w:lineRule="exact"/>
        <w:ind w:left="426" w:firstLine="244"/>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したがって、個々の事案に即して、抽象的ではあるものの、罪証隠滅行為に及ぶと疑うに足りる蓋然性、現実的見込みが認められるかを慎重に検討しなければならない。言うまでもなく、抽象的に想定される罪証隠滅行為が、実効性に乏しいとか、行為動機に乏しいとなれば、その場合、抽象的蓋然性や現実的見込みには欠け、勾留は認められないのである。</w:t>
      </w:r>
    </w:p>
    <w:p w14:paraId="7964F8DD" w14:textId="77777777" w:rsidR="009C7190" w:rsidRPr="00184C8C" w:rsidRDefault="009C7190" w:rsidP="00184C8C">
      <w:pPr>
        <w:spacing w:line="320" w:lineRule="exact"/>
        <w:ind w:left="426" w:firstLine="244"/>
        <w:rPr>
          <w:rFonts w:asciiTheme="minorEastAsia" w:eastAsiaTheme="minorEastAsia" w:hAnsiTheme="minorEastAsia"/>
          <w:szCs w:val="24"/>
        </w:rPr>
      </w:pPr>
      <w:r w:rsidRPr="00184C8C">
        <w:rPr>
          <w:rFonts w:asciiTheme="minorEastAsia" w:eastAsiaTheme="minorEastAsia" w:hAnsiTheme="minorEastAsia" w:hint="eastAsia"/>
          <w:szCs w:val="24"/>
        </w:rPr>
        <w:t>勾留裁判及びこれに先立つ勾留請求</w:t>
      </w:r>
      <w:r w:rsidR="005B767B" w:rsidRPr="00184C8C">
        <w:rPr>
          <w:rFonts w:asciiTheme="minorEastAsia" w:eastAsiaTheme="minorEastAsia" w:hAnsiTheme="minorEastAsia" w:hint="eastAsia"/>
          <w:szCs w:val="24"/>
        </w:rPr>
        <w:t>、また勾留決定に対する準抗告審</w:t>
      </w:r>
      <w:r w:rsidRPr="00184C8C">
        <w:rPr>
          <w:rFonts w:asciiTheme="minorEastAsia" w:eastAsiaTheme="minorEastAsia" w:hAnsiTheme="minorEastAsia" w:hint="eastAsia"/>
          <w:szCs w:val="24"/>
        </w:rPr>
        <w:t>においては、このように個々の事案を丁寧に検討し、２号事由、３号事由が現実的な問題として疑われるのかを吟味する姿勢が不可欠であり、これなくしては、過剰な人身の自由への侵害が横行することになる。</w:t>
      </w:r>
    </w:p>
    <w:p w14:paraId="0453F592" w14:textId="77777777" w:rsidR="00E10A1E" w:rsidRPr="00184C8C" w:rsidRDefault="00E10A1E" w:rsidP="00184C8C">
      <w:pPr>
        <w:spacing w:line="320" w:lineRule="exact"/>
        <w:ind w:left="426" w:firstLine="244"/>
        <w:rPr>
          <w:rFonts w:asciiTheme="minorEastAsia" w:eastAsiaTheme="minorEastAsia" w:hAnsiTheme="minorEastAsia"/>
          <w:szCs w:val="24"/>
        </w:rPr>
      </w:pPr>
      <w:r w:rsidRPr="00184C8C">
        <w:rPr>
          <w:rFonts w:asciiTheme="minorEastAsia" w:eastAsiaTheme="minorEastAsia" w:hAnsiTheme="minorEastAsia" w:hint="eastAsia"/>
          <w:szCs w:val="24"/>
        </w:rPr>
        <w:t>客観的な捜査が進展していれば、そもそも重大事案でない本件において被疑者を勾留してまで取り調べる必要性は乏しいはずであり、取調べ目的以外に理由が認められない勾留請求に対しては、裁判所は厳格な態度で臨むべきものである。</w:t>
      </w:r>
    </w:p>
    <w:p w14:paraId="36265192" w14:textId="77777777" w:rsidR="009C7190" w:rsidRPr="00184C8C" w:rsidRDefault="009C7190" w:rsidP="00184C8C">
      <w:pPr>
        <w:spacing w:line="320" w:lineRule="exact"/>
        <w:ind w:left="426" w:firstLine="244"/>
        <w:rPr>
          <w:rFonts w:asciiTheme="minorEastAsia" w:eastAsiaTheme="minorEastAsia" w:hAnsiTheme="minorEastAsia" w:cs="Times New Roman"/>
          <w:spacing w:val="2"/>
          <w:szCs w:val="24"/>
        </w:rPr>
      </w:pPr>
      <w:r w:rsidRPr="00184C8C">
        <w:rPr>
          <w:rFonts w:asciiTheme="minorEastAsia" w:eastAsiaTheme="minorEastAsia" w:hAnsiTheme="minorEastAsia"/>
          <w:szCs w:val="24"/>
        </w:rPr>
        <w:t>近時の最高裁決定（</w:t>
      </w:r>
      <w:r w:rsidRPr="00184C8C">
        <w:rPr>
          <w:rFonts w:asciiTheme="minorEastAsia" w:eastAsiaTheme="minorEastAsia" w:hAnsiTheme="minorEastAsia" w:hint="eastAsia"/>
          <w:szCs w:val="24"/>
        </w:rPr>
        <w:t>最決平成</w:t>
      </w:r>
      <w:r w:rsidRPr="00184C8C">
        <w:rPr>
          <w:rFonts w:asciiTheme="minorEastAsia" w:eastAsiaTheme="minorEastAsia" w:hAnsiTheme="minorEastAsia"/>
          <w:szCs w:val="24"/>
        </w:rPr>
        <w:t>26.11.17裁判集刑 315号183頁、</w:t>
      </w:r>
      <w:r w:rsidRPr="00184C8C">
        <w:rPr>
          <w:rFonts w:asciiTheme="minorEastAsia" w:eastAsiaTheme="minorEastAsia" w:hAnsiTheme="minorEastAsia" w:hint="eastAsia"/>
          <w:szCs w:val="24"/>
        </w:rPr>
        <w:t>最決平成</w:t>
      </w:r>
      <w:r w:rsidRPr="00184C8C">
        <w:rPr>
          <w:rFonts w:asciiTheme="minorEastAsia" w:eastAsiaTheme="minorEastAsia" w:hAnsiTheme="minorEastAsia"/>
          <w:szCs w:val="24"/>
        </w:rPr>
        <w:t>27.10.22裁判集刑 318号11頁）も、勾留要件の判断については慎重な姿勢を見せているところであり、本件においても各決定に照らして勾留の理由及び必要性はいずれも否定されるべきものである。</w:t>
      </w:r>
    </w:p>
    <w:p w14:paraId="7714191D" w14:textId="3F854C6E" w:rsidR="00D1185F" w:rsidRPr="00184C8C" w:rsidRDefault="00D1185F" w:rsidP="00184C8C">
      <w:pPr>
        <w:spacing w:line="320" w:lineRule="exact"/>
        <w:ind w:left="490" w:hanging="348"/>
        <w:rPr>
          <w:rFonts w:asciiTheme="minorEastAsia" w:eastAsiaTheme="minorEastAsia" w:hAnsiTheme="minorEastAsia" w:cs="Times New Roman"/>
          <w:spacing w:val="2"/>
          <w:szCs w:val="24"/>
        </w:rPr>
      </w:pPr>
      <w:r w:rsidRPr="00184C8C">
        <w:rPr>
          <w:rFonts w:asciiTheme="minorEastAsia" w:eastAsiaTheme="minorEastAsia" w:hAnsiTheme="minorEastAsia"/>
          <w:szCs w:val="24"/>
        </w:rPr>
        <w:t>2</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hint="eastAsia"/>
          <w:szCs w:val="24"/>
        </w:rPr>
        <w:t>証拠構造</w:t>
      </w:r>
    </w:p>
    <w:p w14:paraId="72C7A081" w14:textId="6894D487" w:rsidR="003B6FBF" w:rsidRPr="00184C8C" w:rsidRDefault="00D1185F" w:rsidP="00184C8C">
      <w:pPr>
        <w:spacing w:line="320" w:lineRule="exact"/>
        <w:ind w:left="426" w:firstLine="244"/>
        <w:rPr>
          <w:rFonts w:asciiTheme="minorEastAsia" w:eastAsiaTheme="minorEastAsia" w:hAnsiTheme="minorEastAsia"/>
          <w:szCs w:val="24"/>
        </w:rPr>
      </w:pPr>
      <w:r w:rsidRPr="00184C8C">
        <w:rPr>
          <w:rFonts w:asciiTheme="minorEastAsia" w:eastAsiaTheme="minorEastAsia" w:hAnsiTheme="minorEastAsia" w:hint="eastAsia"/>
          <w:szCs w:val="24"/>
        </w:rPr>
        <w:t>本件は</w:t>
      </w:r>
      <w:r w:rsidR="002E7BDE" w:rsidRPr="00184C8C">
        <w:rPr>
          <w:rFonts w:asciiTheme="minorEastAsia" w:eastAsiaTheme="minorEastAsia" w:hAnsiTheme="minorEastAsia" w:hint="eastAsia"/>
          <w:szCs w:val="24"/>
        </w:rPr>
        <w:t>、</w:t>
      </w:r>
      <w:r w:rsidR="00041088" w:rsidRPr="00184C8C">
        <w:rPr>
          <w:rFonts w:asciiTheme="minorEastAsia" w:eastAsiaTheme="minorEastAsia" w:hAnsiTheme="minorEastAsia" w:hint="eastAsia"/>
          <w:szCs w:val="24"/>
        </w:rPr>
        <w:t>酒気帯び運転</w:t>
      </w:r>
      <w:r w:rsidR="000C67DA" w:rsidRPr="00184C8C">
        <w:rPr>
          <w:rFonts w:asciiTheme="minorEastAsia" w:eastAsiaTheme="minorEastAsia" w:hAnsiTheme="minorEastAsia" w:hint="eastAsia"/>
          <w:szCs w:val="24"/>
        </w:rPr>
        <w:t>及び過失運転致傷</w:t>
      </w:r>
      <w:r w:rsidR="00041088" w:rsidRPr="00184C8C">
        <w:rPr>
          <w:rFonts w:asciiTheme="minorEastAsia" w:eastAsiaTheme="minorEastAsia" w:hAnsiTheme="minorEastAsia" w:hint="eastAsia"/>
          <w:szCs w:val="24"/>
        </w:rPr>
        <w:t>の事案であり、被疑者が</w:t>
      </w:r>
      <w:r w:rsidR="000C67DA" w:rsidRPr="00184C8C">
        <w:rPr>
          <w:rFonts w:asciiTheme="minorEastAsia" w:eastAsiaTheme="minorEastAsia" w:hAnsiTheme="minorEastAsia" w:hint="eastAsia"/>
          <w:szCs w:val="24"/>
        </w:rPr>
        <w:t>歩行者</w:t>
      </w:r>
      <w:r w:rsidR="0065617D" w:rsidRPr="00184C8C">
        <w:rPr>
          <w:rFonts w:asciiTheme="minorEastAsia" w:eastAsiaTheme="minorEastAsia" w:hAnsiTheme="minorEastAsia" w:hint="eastAsia"/>
          <w:szCs w:val="24"/>
        </w:rPr>
        <w:t>と</w:t>
      </w:r>
      <w:r w:rsidR="00041088" w:rsidRPr="00184C8C">
        <w:rPr>
          <w:rFonts w:asciiTheme="minorEastAsia" w:eastAsiaTheme="minorEastAsia" w:hAnsiTheme="minorEastAsia" w:hint="eastAsia"/>
          <w:szCs w:val="24"/>
        </w:rPr>
        <w:t>事故を起こした</w:t>
      </w:r>
      <w:r w:rsidR="00BC3BA4" w:rsidRPr="00184C8C">
        <w:rPr>
          <w:rFonts w:asciiTheme="minorEastAsia" w:eastAsiaTheme="minorEastAsia" w:hAnsiTheme="minorEastAsia" w:hint="eastAsia"/>
          <w:szCs w:val="24"/>
        </w:rPr>
        <w:t>ことによって発覚し、</w:t>
      </w:r>
      <w:r w:rsidR="0065617D" w:rsidRPr="00184C8C">
        <w:rPr>
          <w:rFonts w:asciiTheme="minorEastAsia" w:eastAsiaTheme="minorEastAsia" w:hAnsiTheme="minorEastAsia" w:hint="eastAsia"/>
          <w:szCs w:val="24"/>
        </w:rPr>
        <w:t>そのまま現行犯逮捕されたものである</w:t>
      </w:r>
      <w:r w:rsidR="00352F52" w:rsidRPr="00184C8C">
        <w:rPr>
          <w:rFonts w:asciiTheme="minorEastAsia" w:eastAsiaTheme="minorEastAsia" w:hAnsiTheme="minorEastAsia" w:hint="eastAsia"/>
          <w:szCs w:val="24"/>
        </w:rPr>
        <w:t>。</w:t>
      </w:r>
      <w:r w:rsidR="00D66E79" w:rsidRPr="00184C8C">
        <w:rPr>
          <w:rFonts w:asciiTheme="minorEastAsia" w:eastAsiaTheme="minorEastAsia" w:hAnsiTheme="minorEastAsia" w:hint="eastAsia"/>
          <w:szCs w:val="24"/>
        </w:rPr>
        <w:t>被疑者は、</w:t>
      </w:r>
      <w:r w:rsidR="00366E6B" w:rsidRPr="00184C8C">
        <w:rPr>
          <w:rFonts w:asciiTheme="minorEastAsia" w:eastAsiaTheme="minorEastAsia" w:hAnsiTheme="minorEastAsia" w:hint="eastAsia"/>
          <w:szCs w:val="24"/>
        </w:rPr>
        <w:t>自宅で飲酒した後、</w:t>
      </w:r>
      <w:r w:rsidR="00184C8C">
        <w:rPr>
          <w:rFonts w:asciiTheme="minorEastAsia" w:eastAsiaTheme="minorEastAsia" w:hAnsiTheme="minorEastAsia"/>
          <w:szCs w:val="24"/>
        </w:rPr>
        <w:t>〇〇〇</w:t>
      </w:r>
      <w:r w:rsidR="00366E6B" w:rsidRPr="00184C8C">
        <w:rPr>
          <w:rFonts w:asciiTheme="minorEastAsia" w:eastAsiaTheme="minorEastAsia" w:hAnsiTheme="minorEastAsia" w:hint="eastAsia"/>
          <w:szCs w:val="24"/>
        </w:rPr>
        <w:t>付近で友人と合流し、その後バイク</w:t>
      </w:r>
      <w:r w:rsidR="00D7663D" w:rsidRPr="00184C8C">
        <w:rPr>
          <w:rFonts w:asciiTheme="minorEastAsia" w:eastAsiaTheme="minorEastAsia" w:hAnsiTheme="minorEastAsia" w:hint="eastAsia"/>
          <w:szCs w:val="24"/>
        </w:rPr>
        <w:t>を運転して帰宅する途中、本件に至ったものである。</w:t>
      </w:r>
    </w:p>
    <w:p w14:paraId="7FC87D25" w14:textId="617B929E" w:rsidR="00D1185F" w:rsidRPr="00184C8C" w:rsidRDefault="002E7BDE" w:rsidP="00184C8C">
      <w:pPr>
        <w:spacing w:line="320" w:lineRule="exact"/>
        <w:ind w:left="426" w:firstLine="244"/>
        <w:rPr>
          <w:rFonts w:asciiTheme="minorEastAsia" w:eastAsiaTheme="minorEastAsia" w:hAnsiTheme="minorEastAsia"/>
          <w:szCs w:val="24"/>
        </w:rPr>
      </w:pPr>
      <w:r w:rsidRPr="00184C8C">
        <w:rPr>
          <w:rFonts w:asciiTheme="minorEastAsia" w:eastAsiaTheme="minorEastAsia" w:hAnsiTheme="minorEastAsia" w:hint="eastAsia"/>
          <w:szCs w:val="24"/>
        </w:rPr>
        <w:t>従って、</w:t>
      </w:r>
      <w:r w:rsidR="00E01951" w:rsidRPr="00184C8C">
        <w:rPr>
          <w:rFonts w:asciiTheme="minorEastAsia" w:eastAsiaTheme="minorEastAsia" w:hAnsiTheme="minorEastAsia" w:hint="eastAsia"/>
          <w:szCs w:val="24"/>
        </w:rPr>
        <w:t>罪体</w:t>
      </w:r>
      <w:r w:rsidR="00D1185F" w:rsidRPr="00184C8C">
        <w:rPr>
          <w:rFonts w:asciiTheme="minorEastAsia" w:eastAsiaTheme="minorEastAsia" w:hAnsiTheme="minorEastAsia" w:hint="eastAsia"/>
          <w:szCs w:val="24"/>
        </w:rPr>
        <w:t>に関しては</w:t>
      </w:r>
      <w:r w:rsidRPr="00184C8C">
        <w:rPr>
          <w:rFonts w:asciiTheme="minorEastAsia" w:eastAsiaTheme="minorEastAsia" w:hAnsiTheme="minorEastAsia" w:hint="eastAsia"/>
          <w:szCs w:val="24"/>
        </w:rPr>
        <w:t>、</w:t>
      </w:r>
      <w:r w:rsidR="006903F6" w:rsidRPr="00184C8C">
        <w:rPr>
          <w:rFonts w:asciiTheme="minorEastAsia" w:eastAsiaTheme="minorEastAsia" w:hAnsiTheme="minorEastAsia" w:hint="eastAsia"/>
          <w:szCs w:val="24"/>
        </w:rPr>
        <w:t>酒気の測定キット及び判定カード、</w:t>
      </w:r>
      <w:r w:rsidR="00BA7ABD" w:rsidRPr="00184C8C">
        <w:rPr>
          <w:rFonts w:asciiTheme="minorEastAsia" w:eastAsiaTheme="minorEastAsia" w:hAnsiTheme="minorEastAsia" w:hint="eastAsia"/>
          <w:szCs w:val="24"/>
        </w:rPr>
        <w:t>被疑者運転</w:t>
      </w:r>
      <w:r w:rsidR="00E45155" w:rsidRPr="00184C8C">
        <w:rPr>
          <w:rFonts w:asciiTheme="minorEastAsia" w:eastAsiaTheme="minorEastAsia" w:hAnsiTheme="minorEastAsia" w:hint="eastAsia"/>
          <w:szCs w:val="24"/>
        </w:rPr>
        <w:t>車両</w:t>
      </w:r>
      <w:r w:rsidR="006903F6" w:rsidRPr="00184C8C">
        <w:rPr>
          <w:rFonts w:asciiTheme="minorEastAsia" w:eastAsiaTheme="minorEastAsia" w:hAnsiTheme="minorEastAsia" w:hint="eastAsia"/>
          <w:szCs w:val="24"/>
        </w:rPr>
        <w:t>の</w:t>
      </w:r>
      <w:r w:rsidR="00E45155" w:rsidRPr="00184C8C">
        <w:rPr>
          <w:rFonts w:asciiTheme="minorEastAsia" w:eastAsiaTheme="minorEastAsia" w:hAnsiTheme="minorEastAsia" w:hint="eastAsia"/>
          <w:szCs w:val="24"/>
        </w:rPr>
        <w:t>登録事項</w:t>
      </w:r>
      <w:r w:rsidR="009C5844" w:rsidRPr="00184C8C">
        <w:rPr>
          <w:rFonts w:asciiTheme="minorEastAsia" w:eastAsiaTheme="minorEastAsia" w:hAnsiTheme="minorEastAsia" w:hint="eastAsia"/>
          <w:szCs w:val="24"/>
        </w:rPr>
        <w:t>証明書</w:t>
      </w:r>
      <w:r w:rsidR="006903F6" w:rsidRPr="00184C8C">
        <w:rPr>
          <w:rFonts w:asciiTheme="minorEastAsia" w:eastAsiaTheme="minorEastAsia" w:hAnsiTheme="minorEastAsia" w:hint="eastAsia"/>
          <w:szCs w:val="24"/>
        </w:rPr>
        <w:t>、</w:t>
      </w:r>
      <w:r w:rsidR="008D1FEC" w:rsidRPr="00184C8C">
        <w:rPr>
          <w:rFonts w:asciiTheme="minorEastAsia" w:eastAsiaTheme="minorEastAsia" w:hAnsiTheme="minorEastAsia"/>
          <w:szCs w:val="24"/>
        </w:rPr>
        <w:t>110番受電に関する捜査報告書</w:t>
      </w:r>
      <w:r w:rsidR="00BE419F" w:rsidRPr="00184C8C">
        <w:rPr>
          <w:rFonts w:asciiTheme="minorEastAsia" w:eastAsiaTheme="minorEastAsia" w:hAnsiTheme="minorEastAsia" w:hint="eastAsia"/>
          <w:szCs w:val="24"/>
        </w:rPr>
        <w:t>、</w:t>
      </w:r>
      <w:r w:rsidR="005F2FBC" w:rsidRPr="00184C8C">
        <w:rPr>
          <w:rFonts w:asciiTheme="minorEastAsia" w:eastAsiaTheme="minorEastAsia" w:hAnsiTheme="minorEastAsia" w:hint="eastAsia"/>
          <w:szCs w:val="24"/>
        </w:rPr>
        <w:t>現場の実況見分調書</w:t>
      </w:r>
      <w:r w:rsidR="00BA7ABD" w:rsidRPr="00184C8C">
        <w:rPr>
          <w:rFonts w:asciiTheme="minorEastAsia" w:eastAsiaTheme="minorEastAsia" w:hAnsiTheme="minorEastAsia" w:hint="eastAsia"/>
          <w:szCs w:val="24"/>
        </w:rPr>
        <w:t>、車両の写真撮影報告書、</w:t>
      </w:r>
      <w:r w:rsidR="00D66E79" w:rsidRPr="00184C8C">
        <w:rPr>
          <w:rFonts w:asciiTheme="minorEastAsia" w:eastAsiaTheme="minorEastAsia" w:hAnsiTheme="minorEastAsia" w:hint="eastAsia"/>
          <w:szCs w:val="24"/>
        </w:rPr>
        <w:t>現場付近の防犯カメラ映像、</w:t>
      </w:r>
      <w:r w:rsidR="007B0D55" w:rsidRPr="00184C8C">
        <w:rPr>
          <w:rFonts w:asciiTheme="minorEastAsia" w:eastAsiaTheme="minorEastAsia" w:hAnsiTheme="minorEastAsia" w:hint="eastAsia"/>
          <w:szCs w:val="24"/>
        </w:rPr>
        <w:t>診断書、</w:t>
      </w:r>
      <w:r w:rsidR="001A260D" w:rsidRPr="00184C8C">
        <w:rPr>
          <w:rFonts w:asciiTheme="minorEastAsia" w:eastAsiaTheme="minorEastAsia" w:hAnsiTheme="minorEastAsia" w:hint="eastAsia"/>
          <w:szCs w:val="24"/>
        </w:rPr>
        <w:t>歩行者</w:t>
      </w:r>
      <w:r w:rsidR="00D636E6" w:rsidRPr="00184C8C">
        <w:rPr>
          <w:rFonts w:asciiTheme="minorEastAsia" w:eastAsiaTheme="minorEastAsia" w:hAnsiTheme="minorEastAsia" w:hint="eastAsia"/>
          <w:szCs w:val="24"/>
        </w:rPr>
        <w:t>の供述、</w:t>
      </w:r>
      <w:r w:rsidR="00B66F92" w:rsidRPr="00184C8C">
        <w:rPr>
          <w:rFonts w:asciiTheme="minorEastAsia" w:eastAsiaTheme="minorEastAsia" w:hAnsiTheme="minorEastAsia" w:hint="eastAsia"/>
          <w:szCs w:val="24"/>
        </w:rPr>
        <w:t>友人</w:t>
      </w:r>
      <w:r w:rsidR="00BD6C85" w:rsidRPr="00184C8C">
        <w:rPr>
          <w:rFonts w:asciiTheme="minorEastAsia" w:eastAsiaTheme="minorEastAsia" w:hAnsiTheme="minorEastAsia" w:hint="eastAsia"/>
          <w:szCs w:val="24"/>
        </w:rPr>
        <w:t>の供述、</w:t>
      </w:r>
      <w:r w:rsidR="00BE419F" w:rsidRPr="00184C8C">
        <w:rPr>
          <w:rFonts w:asciiTheme="minorEastAsia" w:eastAsiaTheme="minorEastAsia" w:hAnsiTheme="minorEastAsia" w:hint="eastAsia"/>
          <w:szCs w:val="24"/>
        </w:rPr>
        <w:t>被疑者の供述などが中心的な証拠</w:t>
      </w:r>
      <w:r w:rsidR="00E01951" w:rsidRPr="00184C8C">
        <w:rPr>
          <w:rFonts w:asciiTheme="minorEastAsia" w:eastAsiaTheme="minorEastAsia" w:hAnsiTheme="minorEastAsia" w:hint="eastAsia"/>
          <w:szCs w:val="24"/>
        </w:rPr>
        <w:t>になるものと考えられる。</w:t>
      </w:r>
    </w:p>
    <w:p w14:paraId="4975F2EC" w14:textId="7EF71425" w:rsidR="00D1185F" w:rsidRPr="00184C8C" w:rsidRDefault="00D1185F" w:rsidP="002E7BDE">
      <w:pPr>
        <w:spacing w:line="320" w:lineRule="exact"/>
        <w:rPr>
          <w:rFonts w:asciiTheme="minorEastAsia" w:eastAsiaTheme="minorEastAsia" w:hAnsiTheme="minorEastAsia"/>
          <w:szCs w:val="24"/>
        </w:rPr>
      </w:pPr>
      <w:r w:rsidRPr="00184C8C">
        <w:rPr>
          <w:rFonts w:asciiTheme="minorEastAsia" w:eastAsiaTheme="minorEastAsia" w:hAnsiTheme="minorEastAsia" w:hint="eastAsia"/>
          <w:szCs w:val="24"/>
        </w:rPr>
        <w:t xml:space="preserve">　</w:t>
      </w:r>
      <w:r w:rsidRPr="00184C8C">
        <w:rPr>
          <w:rFonts w:asciiTheme="minorEastAsia" w:eastAsiaTheme="minorEastAsia" w:hAnsiTheme="minorEastAsia"/>
          <w:szCs w:val="24"/>
        </w:rPr>
        <w:t>3</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hint="eastAsia"/>
          <w:szCs w:val="24"/>
        </w:rPr>
        <w:t>罪証隠滅</w:t>
      </w:r>
      <w:r w:rsidR="002F289C" w:rsidRPr="00184C8C">
        <w:rPr>
          <w:rFonts w:asciiTheme="minorEastAsia" w:eastAsiaTheme="minorEastAsia" w:hAnsiTheme="minorEastAsia" w:hint="eastAsia"/>
          <w:szCs w:val="24"/>
        </w:rPr>
        <w:t>の現実的可能性</w:t>
      </w:r>
    </w:p>
    <w:p w14:paraId="4DB5332C" w14:textId="67CCBC76" w:rsidR="00BD6C85" w:rsidRPr="00184C8C" w:rsidRDefault="001244A3" w:rsidP="00184C8C">
      <w:pPr>
        <w:spacing w:line="320" w:lineRule="exact"/>
        <w:ind w:leftChars="-55" w:left="427" w:hangingChars="223" w:hanging="567"/>
        <w:rPr>
          <w:rFonts w:asciiTheme="minorEastAsia" w:eastAsiaTheme="minorEastAsia" w:hAnsiTheme="minorEastAsia"/>
          <w:szCs w:val="24"/>
        </w:rPr>
      </w:pPr>
      <w:r w:rsidRPr="00184C8C">
        <w:rPr>
          <w:rFonts w:asciiTheme="minorEastAsia" w:eastAsiaTheme="minorEastAsia" w:hAnsiTheme="minorEastAsia"/>
          <w:szCs w:val="24"/>
        </w:rPr>
        <w:t xml:space="preserve">　　　</w:t>
      </w:r>
      <w:r w:rsidR="007E2899" w:rsidRPr="00184C8C">
        <w:rPr>
          <w:rFonts w:asciiTheme="minorEastAsia" w:eastAsiaTheme="minorEastAsia" w:hAnsiTheme="minorEastAsia" w:hint="eastAsia"/>
          <w:szCs w:val="24"/>
        </w:rPr>
        <w:t>本件</w:t>
      </w:r>
      <w:r w:rsidR="00D636E6" w:rsidRPr="00184C8C">
        <w:rPr>
          <w:rFonts w:asciiTheme="minorEastAsia" w:eastAsiaTheme="minorEastAsia" w:hAnsiTheme="minorEastAsia" w:hint="eastAsia"/>
          <w:szCs w:val="24"/>
        </w:rPr>
        <w:t>で</w:t>
      </w:r>
      <w:r w:rsidR="007E2899" w:rsidRPr="00184C8C">
        <w:rPr>
          <w:rFonts w:asciiTheme="minorEastAsia" w:eastAsiaTheme="minorEastAsia" w:hAnsiTheme="minorEastAsia" w:hint="eastAsia"/>
          <w:szCs w:val="24"/>
        </w:rPr>
        <w:t>は、</w:t>
      </w:r>
      <w:r w:rsidR="004B2940" w:rsidRPr="00184C8C">
        <w:rPr>
          <w:rFonts w:asciiTheme="minorEastAsia" w:eastAsiaTheme="minorEastAsia" w:hAnsiTheme="minorEastAsia" w:hint="eastAsia"/>
          <w:szCs w:val="24"/>
        </w:rPr>
        <w:t>酒気の測定キット及び判定カード、被疑者運転車両の登録事項証明書、</w:t>
      </w:r>
      <w:r w:rsidR="004B2940" w:rsidRPr="00184C8C">
        <w:rPr>
          <w:rFonts w:asciiTheme="minorEastAsia" w:eastAsiaTheme="minorEastAsia" w:hAnsiTheme="minorEastAsia"/>
          <w:szCs w:val="24"/>
        </w:rPr>
        <w:t>110番受電に関する捜査報告書、現場の実況見分調書、車両の写真撮影報告書、現場付近の防犯カメラ映像、診断書</w:t>
      </w:r>
      <w:r w:rsidR="00BD6C85" w:rsidRPr="00184C8C">
        <w:rPr>
          <w:rFonts w:asciiTheme="minorEastAsia" w:eastAsiaTheme="minorEastAsia" w:hAnsiTheme="minorEastAsia" w:hint="eastAsia"/>
          <w:szCs w:val="24"/>
        </w:rPr>
        <w:t>などの客観的証拠については、</w:t>
      </w:r>
      <w:r w:rsidR="00915AF2" w:rsidRPr="00184C8C">
        <w:rPr>
          <w:rFonts w:asciiTheme="minorEastAsia" w:eastAsiaTheme="minorEastAsia" w:hAnsiTheme="minorEastAsia" w:hint="eastAsia"/>
          <w:szCs w:val="24"/>
        </w:rPr>
        <w:t>すでに捜査機関において</w:t>
      </w:r>
      <w:r w:rsidR="00BD6C85" w:rsidRPr="00184C8C">
        <w:rPr>
          <w:rFonts w:asciiTheme="minorEastAsia" w:eastAsiaTheme="minorEastAsia" w:hAnsiTheme="minorEastAsia" w:hint="eastAsia"/>
          <w:szCs w:val="24"/>
        </w:rPr>
        <w:t>証拠保全が完了しているものと思われ、これらについて</w:t>
      </w:r>
      <w:r w:rsidR="00747003" w:rsidRPr="00184C8C">
        <w:rPr>
          <w:rFonts w:asciiTheme="minorEastAsia" w:eastAsiaTheme="minorEastAsia" w:hAnsiTheme="minorEastAsia" w:hint="eastAsia"/>
          <w:szCs w:val="24"/>
        </w:rPr>
        <w:t>罪証隠滅することは現実的に困難である。また、</w:t>
      </w:r>
      <w:r w:rsidR="00915AF2" w:rsidRPr="00184C8C">
        <w:rPr>
          <w:rFonts w:asciiTheme="minorEastAsia" w:eastAsiaTheme="minorEastAsia" w:hAnsiTheme="minorEastAsia" w:hint="eastAsia"/>
          <w:szCs w:val="24"/>
        </w:rPr>
        <w:t>直前まで飲酒していた友人など</w:t>
      </w:r>
      <w:r w:rsidR="00747003" w:rsidRPr="00184C8C">
        <w:rPr>
          <w:rFonts w:asciiTheme="minorEastAsia" w:eastAsiaTheme="minorEastAsia" w:hAnsiTheme="minorEastAsia" w:hint="eastAsia"/>
          <w:szCs w:val="24"/>
        </w:rPr>
        <w:t>に働きかけたところで、</w:t>
      </w:r>
      <w:r w:rsidR="00C466EB" w:rsidRPr="00184C8C">
        <w:rPr>
          <w:rFonts w:asciiTheme="minorEastAsia" w:eastAsiaTheme="minorEastAsia" w:hAnsiTheme="minorEastAsia" w:hint="eastAsia"/>
          <w:szCs w:val="24"/>
        </w:rPr>
        <w:t>酒気の検査キットという客観証拠がある限り、罪体に関して証拠隠滅を行うということは考えがたいし、飲酒の状況や運転に至る経緯は、</w:t>
      </w:r>
      <w:r w:rsidR="00C466EB" w:rsidRPr="00184C8C">
        <w:rPr>
          <w:rFonts w:asciiTheme="minorEastAsia" w:eastAsiaTheme="minorEastAsia" w:hAnsiTheme="minorEastAsia" w:hint="eastAsia"/>
          <w:szCs w:val="24"/>
        </w:rPr>
        <w:lastRenderedPageBreak/>
        <w:t>情状に関する事実ではあるものの、その重要性は高くない。本件のような酒気帯び運転については、事故を起こしたか否か、運転していた距離、</w:t>
      </w:r>
      <w:r w:rsidR="00DD69B4" w:rsidRPr="00184C8C">
        <w:rPr>
          <w:rFonts w:asciiTheme="minorEastAsia" w:eastAsiaTheme="minorEastAsia" w:hAnsiTheme="minorEastAsia" w:hint="eastAsia"/>
          <w:szCs w:val="24"/>
        </w:rPr>
        <w:t>呼気中のアルコール濃度といった客観的事実を基礎として、検察官の終局処分や裁判における量刑が決められるという傾向がある</w:t>
      </w:r>
      <w:r w:rsidR="00A178E3" w:rsidRPr="00184C8C">
        <w:rPr>
          <w:rFonts w:asciiTheme="minorEastAsia" w:eastAsiaTheme="minorEastAsia" w:hAnsiTheme="minorEastAsia" w:hint="eastAsia"/>
          <w:szCs w:val="24"/>
        </w:rPr>
        <w:t>からである。</w:t>
      </w:r>
    </w:p>
    <w:p w14:paraId="40B3BAE2" w14:textId="42A6922B" w:rsidR="005F77EB" w:rsidRPr="00184C8C" w:rsidRDefault="004B2940" w:rsidP="00184C8C">
      <w:pPr>
        <w:spacing w:line="320" w:lineRule="exact"/>
        <w:ind w:leftChars="-55" w:left="-140" w:firstLineChars="334" w:firstLine="849"/>
        <w:rPr>
          <w:rFonts w:asciiTheme="minorEastAsia" w:eastAsiaTheme="minorEastAsia" w:hAnsiTheme="minorEastAsia"/>
          <w:szCs w:val="24"/>
        </w:rPr>
      </w:pPr>
      <w:r w:rsidRPr="00184C8C">
        <w:rPr>
          <w:rFonts w:asciiTheme="minorEastAsia" w:eastAsiaTheme="minorEastAsia" w:hAnsiTheme="minorEastAsia" w:hint="eastAsia"/>
          <w:szCs w:val="24"/>
        </w:rPr>
        <w:t>よって、被疑者に罪証隠滅の可能性はない。</w:t>
      </w:r>
    </w:p>
    <w:p w14:paraId="4174CD9E" w14:textId="625B67CE" w:rsidR="00210BBA" w:rsidRPr="00184C8C" w:rsidRDefault="00982F98" w:rsidP="00380F9E">
      <w:pPr>
        <w:spacing w:line="320" w:lineRule="exact"/>
        <w:ind w:firstLineChars="110" w:firstLine="284"/>
        <w:rPr>
          <w:rFonts w:asciiTheme="minorEastAsia" w:eastAsiaTheme="minorEastAsia" w:hAnsiTheme="minorEastAsia" w:cs="Times New Roman"/>
          <w:spacing w:val="2"/>
          <w:szCs w:val="24"/>
        </w:rPr>
      </w:pPr>
      <w:r w:rsidRPr="00184C8C">
        <w:rPr>
          <w:rFonts w:asciiTheme="minorEastAsia" w:eastAsiaTheme="minorEastAsia" w:hAnsiTheme="minorEastAsia" w:cs="Times New Roman"/>
          <w:spacing w:val="2"/>
          <w:szCs w:val="24"/>
        </w:rPr>
        <w:t>4</w:t>
      </w:r>
      <w:r w:rsidR="00C367FC" w:rsidRPr="00184C8C">
        <w:rPr>
          <w:rFonts w:asciiTheme="minorEastAsia" w:eastAsiaTheme="minorEastAsia" w:hAnsiTheme="minorEastAsia" w:cs="Times New Roman" w:hint="eastAsia"/>
          <w:spacing w:val="2"/>
          <w:szCs w:val="24"/>
        </w:rPr>
        <w:t xml:space="preserve">　</w:t>
      </w:r>
      <w:r w:rsidR="00D000B9" w:rsidRPr="00184C8C">
        <w:rPr>
          <w:rFonts w:asciiTheme="minorEastAsia" w:eastAsiaTheme="minorEastAsia" w:hAnsiTheme="minorEastAsia" w:hint="eastAsia"/>
          <w:szCs w:val="24"/>
        </w:rPr>
        <w:t>勤務先社長</w:t>
      </w:r>
      <w:r w:rsidR="00210BBA" w:rsidRPr="00184C8C">
        <w:rPr>
          <w:rFonts w:asciiTheme="minorEastAsia" w:eastAsiaTheme="minorEastAsia" w:hAnsiTheme="minorEastAsia" w:cs="Times New Roman" w:hint="eastAsia"/>
          <w:spacing w:val="2"/>
          <w:szCs w:val="24"/>
        </w:rPr>
        <w:t>の</w:t>
      </w:r>
      <w:r w:rsidR="00CF46B3" w:rsidRPr="00184C8C">
        <w:rPr>
          <w:rFonts w:asciiTheme="minorEastAsia" w:eastAsiaTheme="minorEastAsia" w:hAnsiTheme="minorEastAsia" w:cs="Times New Roman" w:hint="eastAsia"/>
          <w:spacing w:val="2"/>
          <w:szCs w:val="24"/>
        </w:rPr>
        <w:t>身元引受書</w:t>
      </w:r>
      <w:r w:rsidR="00383CAF" w:rsidRPr="00184C8C">
        <w:rPr>
          <w:rFonts w:asciiTheme="minorEastAsia" w:eastAsiaTheme="minorEastAsia" w:hAnsiTheme="minorEastAsia" w:cs="Times New Roman" w:hint="eastAsia"/>
          <w:spacing w:val="2"/>
          <w:szCs w:val="24"/>
        </w:rPr>
        <w:t>、父親の</w:t>
      </w:r>
      <w:r w:rsidR="00CA2EFB" w:rsidRPr="00184C8C">
        <w:rPr>
          <w:rFonts w:asciiTheme="minorEastAsia" w:eastAsiaTheme="minorEastAsia" w:hAnsiTheme="minorEastAsia" w:cs="Times New Roman" w:hint="eastAsia"/>
          <w:spacing w:val="2"/>
          <w:szCs w:val="24"/>
        </w:rPr>
        <w:t>協力約束</w:t>
      </w:r>
      <w:r w:rsidR="00CF46B3" w:rsidRPr="00184C8C">
        <w:rPr>
          <w:rFonts w:asciiTheme="minorEastAsia" w:eastAsiaTheme="minorEastAsia" w:hAnsiTheme="minorEastAsia" w:cs="Times New Roman" w:hint="eastAsia"/>
          <w:spacing w:val="2"/>
          <w:szCs w:val="24"/>
        </w:rPr>
        <w:t>及び被疑者の誓約書</w:t>
      </w:r>
    </w:p>
    <w:p w14:paraId="467CF688" w14:textId="0638DF6B" w:rsidR="00CA2EFB" w:rsidRPr="00184C8C" w:rsidRDefault="00C367FC" w:rsidP="00184C8C">
      <w:pPr>
        <w:spacing w:line="320" w:lineRule="exact"/>
        <w:ind w:leftChars="110" w:left="685" w:hangingChars="157" w:hanging="405"/>
        <w:rPr>
          <w:rFonts w:asciiTheme="minorEastAsia" w:eastAsiaTheme="minorEastAsia" w:hAnsiTheme="minorEastAsia"/>
          <w:szCs w:val="24"/>
        </w:rPr>
      </w:pPr>
      <w:r w:rsidRPr="00184C8C">
        <w:rPr>
          <w:rFonts w:asciiTheme="minorEastAsia" w:eastAsiaTheme="minorEastAsia" w:hAnsiTheme="minorEastAsia" w:cs="Times New Roman" w:hint="eastAsia"/>
          <w:spacing w:val="2"/>
          <w:szCs w:val="24"/>
        </w:rPr>
        <w:t>（</w:t>
      </w:r>
      <w:r w:rsidRPr="00184C8C">
        <w:rPr>
          <w:rFonts w:asciiTheme="minorEastAsia" w:eastAsiaTheme="minorEastAsia" w:hAnsiTheme="minorEastAsia" w:cs="Times New Roman"/>
          <w:spacing w:val="2"/>
          <w:szCs w:val="24"/>
        </w:rPr>
        <w:t>1）</w:t>
      </w:r>
      <w:r w:rsidR="00624254" w:rsidRPr="00184C8C">
        <w:rPr>
          <w:rFonts w:asciiTheme="minorEastAsia" w:eastAsiaTheme="minorEastAsia" w:hAnsiTheme="minorEastAsia" w:cs="Times New Roman" w:hint="eastAsia"/>
          <w:spacing w:val="2"/>
          <w:szCs w:val="24"/>
        </w:rPr>
        <w:t>被疑者は、後記の通り、</w:t>
      </w:r>
      <w:r w:rsidR="004D278F" w:rsidRPr="00184C8C">
        <w:rPr>
          <w:rFonts w:asciiTheme="minorEastAsia" w:eastAsiaTheme="minorEastAsia" w:hAnsiTheme="minorEastAsia" w:hint="eastAsia"/>
          <w:szCs w:val="24"/>
        </w:rPr>
        <w:t>土木作業員</w:t>
      </w:r>
      <w:r w:rsidR="00624254" w:rsidRPr="00184C8C">
        <w:rPr>
          <w:rFonts w:asciiTheme="minorEastAsia" w:eastAsiaTheme="minorEastAsia" w:hAnsiTheme="minorEastAsia" w:hint="eastAsia"/>
          <w:szCs w:val="24"/>
        </w:rPr>
        <w:t>として稼働しているものであるが、勤務先の</w:t>
      </w:r>
      <w:r w:rsidR="004D278F" w:rsidRPr="00184C8C">
        <w:rPr>
          <w:rFonts w:asciiTheme="minorEastAsia" w:eastAsiaTheme="minorEastAsia" w:hAnsiTheme="minorEastAsia" w:hint="eastAsia"/>
          <w:szCs w:val="24"/>
        </w:rPr>
        <w:t>社長</w:t>
      </w:r>
      <w:r w:rsidR="00624254" w:rsidRPr="00184C8C">
        <w:rPr>
          <w:rFonts w:asciiTheme="minorEastAsia" w:eastAsiaTheme="minorEastAsia" w:hAnsiTheme="minorEastAsia" w:hint="eastAsia"/>
          <w:szCs w:val="24"/>
        </w:rPr>
        <w:t>は、被疑者に対して罪証隠滅行為をさせない旨誓約している。</w:t>
      </w:r>
    </w:p>
    <w:p w14:paraId="48C48DC0" w14:textId="7AC7B377" w:rsidR="004B2D61" w:rsidRPr="00184C8C" w:rsidRDefault="00C367FC" w:rsidP="00184C8C">
      <w:pPr>
        <w:spacing w:line="320" w:lineRule="exact"/>
        <w:ind w:leftChars="110" w:left="679" w:hangingChars="157" w:hanging="399"/>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2）</w:t>
      </w:r>
      <w:r w:rsidR="008D0F85" w:rsidRPr="00184C8C">
        <w:rPr>
          <w:rFonts w:asciiTheme="minorEastAsia" w:eastAsiaTheme="minorEastAsia" w:hAnsiTheme="minorEastAsia" w:hint="eastAsia"/>
          <w:szCs w:val="24"/>
        </w:rPr>
        <w:t>被疑者は、自宅において両親と同居しているものであるが、</w:t>
      </w:r>
      <w:r w:rsidR="004B2D61" w:rsidRPr="00184C8C">
        <w:rPr>
          <w:rFonts w:asciiTheme="minorEastAsia" w:eastAsiaTheme="minorEastAsia" w:hAnsiTheme="minorEastAsia" w:hint="eastAsia"/>
          <w:szCs w:val="24"/>
        </w:rPr>
        <w:t>被疑者の</w:t>
      </w:r>
      <w:r w:rsidR="008D0F85" w:rsidRPr="00184C8C">
        <w:rPr>
          <w:rFonts w:asciiTheme="minorEastAsia" w:eastAsiaTheme="minorEastAsia" w:hAnsiTheme="minorEastAsia" w:hint="eastAsia"/>
          <w:szCs w:val="24"/>
        </w:rPr>
        <w:t>両親</w:t>
      </w:r>
      <w:r w:rsidR="004B2D61" w:rsidRPr="00184C8C">
        <w:rPr>
          <w:rFonts w:asciiTheme="minorEastAsia" w:eastAsiaTheme="minorEastAsia" w:hAnsiTheme="minorEastAsia" w:hint="eastAsia"/>
          <w:szCs w:val="24"/>
        </w:rPr>
        <w:t>も、同様に逃亡や罪証隠滅行為を防止するよう協力する旨誓約している。</w:t>
      </w:r>
    </w:p>
    <w:p w14:paraId="4EC1E8FC" w14:textId="68A58551" w:rsidR="00210BBA" w:rsidRPr="00184C8C" w:rsidRDefault="00C367FC" w:rsidP="00184C8C">
      <w:pPr>
        <w:spacing w:line="320" w:lineRule="exact"/>
        <w:ind w:leftChars="110" w:left="280"/>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3）</w:t>
      </w:r>
      <w:r w:rsidR="00EF437B" w:rsidRPr="00184C8C">
        <w:rPr>
          <w:rFonts w:asciiTheme="minorEastAsia" w:eastAsiaTheme="minorEastAsia" w:hAnsiTheme="minorEastAsia" w:hint="eastAsia"/>
          <w:szCs w:val="24"/>
        </w:rPr>
        <w:t>そして</w:t>
      </w:r>
      <w:r w:rsidR="00624254" w:rsidRPr="00184C8C">
        <w:rPr>
          <w:rFonts w:asciiTheme="minorEastAsia" w:eastAsiaTheme="minorEastAsia" w:hAnsiTheme="minorEastAsia" w:hint="eastAsia"/>
          <w:szCs w:val="24"/>
        </w:rPr>
        <w:t>また、</w:t>
      </w:r>
      <w:r w:rsidR="00E70F17" w:rsidRPr="00184C8C">
        <w:rPr>
          <w:rFonts w:asciiTheme="minorEastAsia" w:eastAsiaTheme="minorEastAsia" w:hAnsiTheme="minorEastAsia" w:cs="Times New Roman" w:hint="eastAsia"/>
          <w:spacing w:val="2"/>
          <w:szCs w:val="24"/>
        </w:rPr>
        <w:t>被疑者</w:t>
      </w:r>
      <w:r w:rsidR="00EF437B" w:rsidRPr="00184C8C">
        <w:rPr>
          <w:rFonts w:asciiTheme="minorEastAsia" w:eastAsiaTheme="minorEastAsia" w:hAnsiTheme="minorEastAsia" w:cs="Times New Roman" w:hint="eastAsia"/>
          <w:spacing w:val="2"/>
          <w:szCs w:val="24"/>
        </w:rPr>
        <w:t>自身</w:t>
      </w:r>
      <w:r w:rsidR="00E70F17" w:rsidRPr="00184C8C">
        <w:rPr>
          <w:rFonts w:asciiTheme="minorEastAsia" w:eastAsiaTheme="minorEastAsia" w:hAnsiTheme="minorEastAsia" w:cs="Times New Roman" w:hint="eastAsia"/>
          <w:spacing w:val="2"/>
          <w:szCs w:val="24"/>
        </w:rPr>
        <w:t>もまたこれらの行為に及ばない旨誓約している。</w:t>
      </w:r>
    </w:p>
    <w:p w14:paraId="24402E2A" w14:textId="046EF441" w:rsidR="00BB03AB" w:rsidRPr="00184C8C" w:rsidRDefault="00395E0A" w:rsidP="00BB03AB">
      <w:pPr>
        <w:spacing w:line="320" w:lineRule="exact"/>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 xml:space="preserve">　</w:t>
      </w:r>
      <w:r w:rsidR="00982F98" w:rsidRPr="00184C8C">
        <w:rPr>
          <w:rFonts w:asciiTheme="minorEastAsia" w:eastAsiaTheme="minorEastAsia" w:hAnsiTheme="minorEastAsia"/>
          <w:szCs w:val="24"/>
        </w:rPr>
        <w:t>5</w:t>
      </w:r>
      <w:r w:rsidR="00C367FC" w:rsidRPr="00184C8C">
        <w:rPr>
          <w:rFonts w:asciiTheme="minorEastAsia" w:eastAsiaTheme="minorEastAsia" w:hAnsiTheme="minorEastAsia" w:hint="eastAsia"/>
          <w:szCs w:val="24"/>
        </w:rPr>
        <w:t xml:space="preserve">　</w:t>
      </w:r>
      <w:r w:rsidR="00BB03AB" w:rsidRPr="00184C8C">
        <w:rPr>
          <w:rFonts w:asciiTheme="minorEastAsia" w:eastAsiaTheme="minorEastAsia" w:hAnsiTheme="minorEastAsia" w:hint="eastAsia"/>
          <w:szCs w:val="24"/>
        </w:rPr>
        <w:t>結論</w:t>
      </w:r>
    </w:p>
    <w:p w14:paraId="6E5F537B" w14:textId="20F60FC1" w:rsidR="00CC371E" w:rsidRPr="00184C8C" w:rsidRDefault="00BB03AB" w:rsidP="00184C8C">
      <w:pPr>
        <w:spacing w:line="320" w:lineRule="exact"/>
        <w:ind w:firstLineChars="223" w:firstLine="567"/>
        <w:rPr>
          <w:rFonts w:asciiTheme="minorEastAsia" w:eastAsiaTheme="minorEastAsia" w:hAnsiTheme="minorEastAsia"/>
          <w:szCs w:val="24"/>
        </w:rPr>
      </w:pPr>
      <w:r w:rsidRPr="00184C8C">
        <w:rPr>
          <w:rFonts w:asciiTheme="minorEastAsia" w:eastAsiaTheme="minorEastAsia" w:hAnsiTheme="minorEastAsia" w:hint="eastAsia"/>
          <w:szCs w:val="24"/>
        </w:rPr>
        <w:t>以上から、本件では２号事由は存在しない。</w:t>
      </w:r>
    </w:p>
    <w:p w14:paraId="5A12943C" w14:textId="2F9D1E15" w:rsidR="00D1185F" w:rsidRPr="00184C8C" w:rsidRDefault="00B734A8" w:rsidP="00184C8C">
      <w:pPr>
        <w:spacing w:line="320" w:lineRule="exact"/>
        <w:ind w:left="980" w:hanging="980"/>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第</w:t>
      </w:r>
      <w:r w:rsidRPr="00184C8C">
        <w:rPr>
          <w:rFonts w:asciiTheme="minorEastAsia" w:eastAsiaTheme="minorEastAsia" w:hAnsiTheme="minorEastAsia"/>
          <w:szCs w:val="24"/>
        </w:rPr>
        <w:t>3</w:t>
      </w:r>
      <w:r w:rsidR="00D1185F" w:rsidRPr="00184C8C">
        <w:rPr>
          <w:rFonts w:asciiTheme="minorEastAsia" w:eastAsiaTheme="minorEastAsia" w:hAnsiTheme="minorEastAsia" w:hint="eastAsia"/>
          <w:szCs w:val="24"/>
        </w:rPr>
        <w:t xml:space="preserve">　３号事由</w:t>
      </w:r>
    </w:p>
    <w:p w14:paraId="10679962" w14:textId="137479F5" w:rsidR="00E010E5" w:rsidRPr="00184C8C" w:rsidRDefault="00EF437B" w:rsidP="00184C8C">
      <w:pPr>
        <w:spacing w:line="320" w:lineRule="exact"/>
        <w:ind w:leftChars="111" w:left="536" w:hangingChars="100" w:hanging="254"/>
        <w:rPr>
          <w:rFonts w:asciiTheme="minorEastAsia" w:eastAsiaTheme="minorEastAsia" w:hAnsiTheme="minorEastAsia"/>
          <w:szCs w:val="24"/>
        </w:rPr>
      </w:pPr>
      <w:r w:rsidRPr="00184C8C">
        <w:rPr>
          <w:rFonts w:asciiTheme="minorEastAsia" w:eastAsiaTheme="minorEastAsia" w:hAnsiTheme="minorEastAsia"/>
          <w:szCs w:val="24"/>
        </w:rPr>
        <w:t>1</w:t>
      </w:r>
      <w:r w:rsidR="00344B9E">
        <w:rPr>
          <w:rFonts w:asciiTheme="minorEastAsia" w:eastAsiaTheme="minorEastAsia" w:hAnsiTheme="minorEastAsia" w:hint="eastAsia"/>
          <w:szCs w:val="24"/>
        </w:rPr>
        <w:t xml:space="preserve">　</w:t>
      </w:r>
      <w:r w:rsidR="002E7BDE" w:rsidRPr="00184C8C">
        <w:rPr>
          <w:rFonts w:asciiTheme="minorEastAsia" w:eastAsiaTheme="minorEastAsia" w:hAnsiTheme="minorEastAsia" w:hint="eastAsia"/>
          <w:szCs w:val="24"/>
        </w:rPr>
        <w:t>被疑者は、</w:t>
      </w:r>
      <w:r w:rsidR="00D000B9" w:rsidRPr="00184C8C">
        <w:rPr>
          <w:rFonts w:asciiTheme="minorEastAsia" w:eastAsiaTheme="minorEastAsia" w:hAnsiTheme="minorEastAsia" w:hint="eastAsia"/>
          <w:szCs w:val="24"/>
        </w:rPr>
        <w:t>上記の通り、本件当時、</w:t>
      </w:r>
      <w:r w:rsidR="008D0F85" w:rsidRPr="00184C8C">
        <w:rPr>
          <w:rFonts w:asciiTheme="minorEastAsia" w:eastAsiaTheme="minorEastAsia" w:hAnsiTheme="minorEastAsia" w:hint="eastAsia"/>
          <w:szCs w:val="24"/>
        </w:rPr>
        <w:t>土木作業員として稼働して</w:t>
      </w:r>
      <w:r w:rsidR="00BA713F" w:rsidRPr="00184C8C">
        <w:rPr>
          <w:rFonts w:asciiTheme="minorEastAsia" w:eastAsiaTheme="minorEastAsia" w:hAnsiTheme="minorEastAsia" w:hint="eastAsia"/>
          <w:szCs w:val="24"/>
        </w:rPr>
        <w:t>いた。被疑者の</w:t>
      </w:r>
      <w:r w:rsidR="002B6E1C" w:rsidRPr="00184C8C">
        <w:rPr>
          <w:rFonts w:asciiTheme="minorEastAsia" w:eastAsiaTheme="minorEastAsia" w:hAnsiTheme="minorEastAsia" w:hint="eastAsia"/>
          <w:szCs w:val="24"/>
        </w:rPr>
        <w:t>勤務態度は真面目で</w:t>
      </w:r>
      <w:r w:rsidR="00742E3F" w:rsidRPr="00184C8C">
        <w:rPr>
          <w:rFonts w:asciiTheme="minorEastAsia" w:eastAsiaTheme="minorEastAsia" w:hAnsiTheme="minorEastAsia" w:hint="eastAsia"/>
          <w:szCs w:val="24"/>
        </w:rPr>
        <w:t>良好で</w:t>
      </w:r>
      <w:r w:rsidR="002B6E1C" w:rsidRPr="00184C8C">
        <w:rPr>
          <w:rFonts w:asciiTheme="minorEastAsia" w:eastAsiaTheme="minorEastAsia" w:hAnsiTheme="minorEastAsia" w:hint="eastAsia"/>
          <w:szCs w:val="24"/>
        </w:rPr>
        <w:t>あ</w:t>
      </w:r>
      <w:r w:rsidRPr="00184C8C">
        <w:rPr>
          <w:rFonts w:asciiTheme="minorEastAsia" w:eastAsiaTheme="minorEastAsia" w:hAnsiTheme="minorEastAsia" w:hint="eastAsia"/>
          <w:szCs w:val="24"/>
        </w:rPr>
        <w:t>り、</w:t>
      </w:r>
      <w:r w:rsidR="008D0F85" w:rsidRPr="00184C8C">
        <w:rPr>
          <w:rFonts w:asciiTheme="minorEastAsia" w:eastAsiaTheme="minorEastAsia" w:hAnsiTheme="minorEastAsia" w:hint="eastAsia"/>
          <w:szCs w:val="24"/>
        </w:rPr>
        <w:t>勤務先の社長</w:t>
      </w:r>
      <w:r w:rsidR="00C1709D" w:rsidRPr="00184C8C">
        <w:rPr>
          <w:rFonts w:asciiTheme="minorEastAsia" w:eastAsiaTheme="minorEastAsia" w:hAnsiTheme="minorEastAsia" w:hint="eastAsia"/>
          <w:szCs w:val="24"/>
        </w:rPr>
        <w:t>によれば、引き続き被疑者を雇用する意向を有している</w:t>
      </w:r>
      <w:r w:rsidR="002B6E1C" w:rsidRPr="00184C8C">
        <w:rPr>
          <w:rFonts w:asciiTheme="minorEastAsia" w:eastAsiaTheme="minorEastAsia" w:hAnsiTheme="minorEastAsia" w:hint="eastAsia"/>
          <w:szCs w:val="24"/>
        </w:rPr>
        <w:t>。</w:t>
      </w:r>
    </w:p>
    <w:p w14:paraId="290BA05F" w14:textId="603FD932" w:rsidR="00011E3B" w:rsidRPr="00184C8C" w:rsidRDefault="00EF437B" w:rsidP="00184C8C">
      <w:pPr>
        <w:spacing w:line="320" w:lineRule="exact"/>
        <w:ind w:leftChars="111" w:left="536" w:hangingChars="100" w:hanging="254"/>
        <w:rPr>
          <w:rFonts w:asciiTheme="minorEastAsia" w:eastAsiaTheme="minorEastAsia" w:hAnsiTheme="minorEastAsia"/>
          <w:szCs w:val="24"/>
        </w:rPr>
      </w:pPr>
      <w:r w:rsidRPr="00184C8C">
        <w:rPr>
          <w:rFonts w:asciiTheme="minorEastAsia" w:eastAsiaTheme="minorEastAsia" w:hAnsiTheme="minorEastAsia"/>
          <w:szCs w:val="24"/>
        </w:rPr>
        <w:t>2</w:t>
      </w:r>
      <w:r w:rsidR="00344B9E">
        <w:rPr>
          <w:rFonts w:asciiTheme="minorEastAsia" w:eastAsiaTheme="minorEastAsia" w:hAnsiTheme="minorEastAsia" w:hint="eastAsia"/>
          <w:szCs w:val="24"/>
        </w:rPr>
        <w:t xml:space="preserve">　</w:t>
      </w:r>
      <w:r w:rsidR="00693FFE" w:rsidRPr="00184C8C">
        <w:rPr>
          <w:rFonts w:asciiTheme="minorEastAsia" w:eastAsiaTheme="minorEastAsia" w:hAnsiTheme="minorEastAsia" w:hint="eastAsia"/>
          <w:szCs w:val="24"/>
        </w:rPr>
        <w:t>被疑者の両親及び勤務先の社長は、被疑者について逃亡し、または逃亡すると疑われるような行為はさせない旨、及び取り調べへの出頭確保に協力する旨誓約している。</w:t>
      </w:r>
    </w:p>
    <w:p w14:paraId="71740676" w14:textId="6EEA2EA0" w:rsidR="002047E2" w:rsidRPr="00184C8C" w:rsidRDefault="00E010E5" w:rsidP="00184C8C">
      <w:pPr>
        <w:spacing w:line="320" w:lineRule="exact"/>
        <w:ind w:leftChars="55" w:left="140" w:firstLineChars="256" w:firstLine="651"/>
        <w:rPr>
          <w:rFonts w:asciiTheme="minorEastAsia" w:eastAsiaTheme="minorEastAsia" w:hAnsiTheme="minorEastAsia"/>
          <w:szCs w:val="24"/>
        </w:rPr>
      </w:pPr>
      <w:r w:rsidRPr="00184C8C">
        <w:rPr>
          <w:rFonts w:asciiTheme="minorEastAsia" w:eastAsiaTheme="minorEastAsia" w:hAnsiTheme="minorEastAsia"/>
          <w:szCs w:val="24"/>
        </w:rPr>
        <w:t>何より、</w:t>
      </w:r>
      <w:r w:rsidR="002047E2" w:rsidRPr="00184C8C">
        <w:rPr>
          <w:rFonts w:asciiTheme="minorEastAsia" w:eastAsiaTheme="minorEastAsia" w:hAnsiTheme="minorEastAsia" w:hint="eastAsia"/>
          <w:szCs w:val="24"/>
        </w:rPr>
        <w:t>被疑者自身</w:t>
      </w:r>
      <w:r w:rsidRPr="00184C8C">
        <w:rPr>
          <w:rFonts w:asciiTheme="minorEastAsia" w:eastAsiaTheme="minorEastAsia" w:hAnsiTheme="minorEastAsia" w:hint="eastAsia"/>
          <w:szCs w:val="24"/>
        </w:rPr>
        <w:t>もこれらの行為に及ばない旨を誓約</w:t>
      </w:r>
      <w:r w:rsidR="002047E2" w:rsidRPr="00184C8C">
        <w:rPr>
          <w:rFonts w:asciiTheme="minorEastAsia" w:eastAsiaTheme="minorEastAsia" w:hAnsiTheme="minorEastAsia" w:hint="eastAsia"/>
          <w:szCs w:val="24"/>
        </w:rPr>
        <w:t>している。</w:t>
      </w:r>
    </w:p>
    <w:p w14:paraId="69C0D4BB" w14:textId="12A9531C" w:rsidR="00C30870" w:rsidRPr="00184C8C" w:rsidRDefault="00693FFE" w:rsidP="00184C8C">
      <w:pPr>
        <w:spacing w:line="320" w:lineRule="exact"/>
        <w:ind w:leftChars="111" w:left="536" w:hangingChars="100" w:hanging="254"/>
        <w:rPr>
          <w:rFonts w:asciiTheme="minorEastAsia" w:eastAsiaTheme="minorEastAsia" w:hAnsiTheme="minorEastAsia"/>
          <w:szCs w:val="24"/>
        </w:rPr>
      </w:pPr>
      <w:r w:rsidRPr="00184C8C">
        <w:rPr>
          <w:rFonts w:asciiTheme="minorEastAsia" w:eastAsiaTheme="minorEastAsia" w:hAnsiTheme="minorEastAsia"/>
          <w:szCs w:val="24"/>
        </w:rPr>
        <w:t>3</w:t>
      </w:r>
      <w:r w:rsidR="00344B9E">
        <w:rPr>
          <w:rFonts w:asciiTheme="minorEastAsia" w:eastAsiaTheme="minorEastAsia" w:hAnsiTheme="minorEastAsia" w:hint="eastAsia"/>
          <w:szCs w:val="24"/>
        </w:rPr>
        <w:t xml:space="preserve">　</w:t>
      </w:r>
      <w:r w:rsidR="00C30870" w:rsidRPr="00184C8C">
        <w:rPr>
          <w:rFonts w:asciiTheme="minorEastAsia" w:eastAsiaTheme="minorEastAsia" w:hAnsiTheme="minorEastAsia" w:hint="eastAsia"/>
          <w:szCs w:val="24"/>
        </w:rPr>
        <w:t>被疑者が、これらの安定した勤務先</w:t>
      </w:r>
      <w:r w:rsidRPr="00184C8C">
        <w:rPr>
          <w:rFonts w:asciiTheme="minorEastAsia" w:eastAsiaTheme="minorEastAsia" w:hAnsiTheme="minorEastAsia" w:hint="eastAsia"/>
          <w:szCs w:val="24"/>
        </w:rPr>
        <w:t>や</w:t>
      </w:r>
      <w:r w:rsidR="00011E3B" w:rsidRPr="00184C8C">
        <w:rPr>
          <w:rFonts w:asciiTheme="minorEastAsia" w:eastAsiaTheme="minorEastAsia" w:hAnsiTheme="minorEastAsia" w:hint="eastAsia"/>
          <w:szCs w:val="24"/>
        </w:rPr>
        <w:t>家族など</w:t>
      </w:r>
      <w:r w:rsidR="00C30870" w:rsidRPr="00184C8C">
        <w:rPr>
          <w:rFonts w:asciiTheme="minorEastAsia" w:eastAsiaTheme="minorEastAsia" w:hAnsiTheme="minorEastAsia" w:hint="eastAsia"/>
          <w:szCs w:val="24"/>
        </w:rPr>
        <w:t>を顧みずに逃走に及ぶことなどおよそ考え難い。</w:t>
      </w:r>
    </w:p>
    <w:p w14:paraId="37C483BC" w14:textId="05177563" w:rsidR="00FE33A4" w:rsidRPr="00184C8C" w:rsidRDefault="00D1185F" w:rsidP="00184C8C">
      <w:pPr>
        <w:spacing w:line="320" w:lineRule="exact"/>
        <w:ind w:leftChars="55" w:left="140" w:firstLineChars="56" w:firstLine="142"/>
        <w:rPr>
          <w:rFonts w:asciiTheme="minorEastAsia" w:eastAsiaTheme="minorEastAsia" w:hAnsiTheme="minorEastAsia"/>
          <w:szCs w:val="24"/>
        </w:rPr>
      </w:pPr>
      <w:r w:rsidRPr="00184C8C">
        <w:rPr>
          <w:rFonts w:asciiTheme="minorEastAsia" w:eastAsiaTheme="minorEastAsia" w:hAnsiTheme="minorEastAsia" w:hint="eastAsia"/>
          <w:szCs w:val="24"/>
        </w:rPr>
        <w:t xml:space="preserve">　</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hint="eastAsia"/>
          <w:szCs w:val="24"/>
        </w:rPr>
        <w:t>以上から</w:t>
      </w:r>
      <w:r w:rsidR="002E7BDE" w:rsidRPr="00184C8C">
        <w:rPr>
          <w:rFonts w:asciiTheme="minorEastAsia" w:eastAsiaTheme="minorEastAsia" w:hAnsiTheme="minorEastAsia" w:hint="eastAsia"/>
          <w:szCs w:val="24"/>
        </w:rPr>
        <w:t>、</w:t>
      </w:r>
      <w:r w:rsidRPr="00184C8C">
        <w:rPr>
          <w:rFonts w:asciiTheme="minorEastAsia" w:eastAsiaTheme="minorEastAsia" w:hAnsiTheme="minorEastAsia" w:hint="eastAsia"/>
          <w:szCs w:val="24"/>
        </w:rPr>
        <w:t>３号事由</w:t>
      </w:r>
      <w:r w:rsidR="00CC371E" w:rsidRPr="00184C8C">
        <w:rPr>
          <w:rFonts w:asciiTheme="minorEastAsia" w:eastAsiaTheme="minorEastAsia" w:hAnsiTheme="minorEastAsia" w:hint="eastAsia"/>
          <w:szCs w:val="24"/>
        </w:rPr>
        <w:t>は存在しない</w:t>
      </w:r>
      <w:r w:rsidRPr="00184C8C">
        <w:rPr>
          <w:rFonts w:asciiTheme="minorEastAsia" w:eastAsiaTheme="minorEastAsia" w:hAnsiTheme="minorEastAsia" w:hint="eastAsia"/>
          <w:szCs w:val="24"/>
        </w:rPr>
        <w:t>。</w:t>
      </w:r>
    </w:p>
    <w:p w14:paraId="08FE9AAB" w14:textId="04E6016A" w:rsidR="00D1185F" w:rsidRPr="00184C8C" w:rsidRDefault="00B734A8" w:rsidP="00184C8C">
      <w:pPr>
        <w:spacing w:line="320" w:lineRule="exact"/>
        <w:ind w:left="734" w:hanging="734"/>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第</w:t>
      </w:r>
      <w:r w:rsidRPr="00184C8C">
        <w:rPr>
          <w:rFonts w:asciiTheme="minorEastAsia" w:eastAsiaTheme="minorEastAsia" w:hAnsiTheme="minorEastAsia"/>
          <w:szCs w:val="24"/>
        </w:rPr>
        <w:t>4</w:t>
      </w:r>
      <w:r w:rsidR="00D1185F" w:rsidRPr="00184C8C">
        <w:rPr>
          <w:rFonts w:asciiTheme="minorEastAsia" w:eastAsiaTheme="minorEastAsia" w:hAnsiTheme="minorEastAsia" w:hint="eastAsia"/>
          <w:szCs w:val="24"/>
        </w:rPr>
        <w:t xml:space="preserve">　</w:t>
      </w:r>
      <w:r w:rsidR="00137BC5" w:rsidRPr="00184C8C">
        <w:rPr>
          <w:rFonts w:asciiTheme="minorEastAsia" w:eastAsiaTheme="minorEastAsia" w:hAnsiTheme="minorEastAsia" w:hint="eastAsia"/>
          <w:szCs w:val="24"/>
        </w:rPr>
        <w:t>小括</w:t>
      </w:r>
    </w:p>
    <w:p w14:paraId="14CA1DF7" w14:textId="09A144D3" w:rsidR="00FE33A4" w:rsidRPr="00184C8C" w:rsidRDefault="00D1185F" w:rsidP="00184C8C">
      <w:pPr>
        <w:spacing w:line="320" w:lineRule="exact"/>
        <w:ind w:left="284" w:firstLineChars="100" w:firstLine="254"/>
        <w:rPr>
          <w:rFonts w:asciiTheme="minorEastAsia" w:eastAsiaTheme="minorEastAsia" w:hAnsiTheme="minorEastAsia"/>
          <w:szCs w:val="24"/>
        </w:rPr>
      </w:pPr>
      <w:r w:rsidRPr="00184C8C">
        <w:rPr>
          <w:rFonts w:asciiTheme="minorEastAsia" w:eastAsiaTheme="minorEastAsia" w:hAnsiTheme="minorEastAsia" w:hint="eastAsia"/>
          <w:szCs w:val="24"/>
        </w:rPr>
        <w:t>よって</w:t>
      </w:r>
      <w:r w:rsidR="002E7BDE" w:rsidRPr="00184C8C">
        <w:rPr>
          <w:rFonts w:asciiTheme="minorEastAsia" w:eastAsiaTheme="minorEastAsia" w:hAnsiTheme="minorEastAsia" w:hint="eastAsia"/>
          <w:szCs w:val="24"/>
        </w:rPr>
        <w:t>、</w:t>
      </w:r>
      <w:r w:rsidRPr="00184C8C">
        <w:rPr>
          <w:rFonts w:asciiTheme="minorEastAsia" w:eastAsiaTheme="minorEastAsia" w:hAnsiTheme="minorEastAsia" w:hint="eastAsia"/>
          <w:szCs w:val="24"/>
        </w:rPr>
        <w:t>法</w:t>
      </w:r>
      <w:r w:rsidR="00626915" w:rsidRPr="00184C8C">
        <w:rPr>
          <w:rFonts w:asciiTheme="minorEastAsia" w:eastAsiaTheme="minorEastAsia" w:hAnsiTheme="minorEastAsia"/>
          <w:szCs w:val="24"/>
        </w:rPr>
        <w:t>60</w:t>
      </w:r>
      <w:r w:rsidRPr="00184C8C">
        <w:rPr>
          <w:rFonts w:asciiTheme="minorEastAsia" w:eastAsiaTheme="minorEastAsia" w:hAnsiTheme="minorEastAsia" w:hint="eastAsia"/>
          <w:szCs w:val="24"/>
        </w:rPr>
        <w:t>条各号所定の事由がいずれも認めらない</w:t>
      </w:r>
      <w:r w:rsidR="00CC371E" w:rsidRPr="00184C8C">
        <w:rPr>
          <w:rFonts w:asciiTheme="minorEastAsia" w:eastAsiaTheme="minorEastAsia" w:hAnsiTheme="minorEastAsia" w:hint="eastAsia"/>
          <w:szCs w:val="24"/>
        </w:rPr>
        <w:t>ため、本件は</w:t>
      </w:r>
      <w:r w:rsidR="00FE33A4" w:rsidRPr="00184C8C">
        <w:rPr>
          <w:rFonts w:asciiTheme="minorEastAsia" w:eastAsiaTheme="minorEastAsia" w:hAnsiTheme="minorEastAsia" w:hint="eastAsia"/>
          <w:szCs w:val="24"/>
        </w:rPr>
        <w:t>勾留の理由を欠くものである。</w:t>
      </w:r>
    </w:p>
    <w:p w14:paraId="28EC4E98" w14:textId="1662FD9D" w:rsidR="00FE33A4" w:rsidRPr="00184C8C" w:rsidRDefault="00B734A8" w:rsidP="00FE33A4">
      <w:pPr>
        <w:spacing w:line="320" w:lineRule="exact"/>
        <w:rPr>
          <w:rFonts w:asciiTheme="minorEastAsia" w:eastAsiaTheme="minorEastAsia" w:hAnsiTheme="minorEastAsia"/>
          <w:szCs w:val="24"/>
        </w:rPr>
      </w:pPr>
      <w:r w:rsidRPr="00184C8C">
        <w:rPr>
          <w:rFonts w:asciiTheme="minorEastAsia" w:eastAsiaTheme="minorEastAsia" w:hAnsiTheme="minorEastAsia" w:hint="eastAsia"/>
          <w:szCs w:val="24"/>
        </w:rPr>
        <w:t>第</w:t>
      </w:r>
      <w:r w:rsidRPr="00184C8C">
        <w:rPr>
          <w:rFonts w:asciiTheme="minorEastAsia" w:eastAsiaTheme="minorEastAsia" w:hAnsiTheme="minorEastAsia"/>
          <w:szCs w:val="24"/>
        </w:rPr>
        <w:t>5</w:t>
      </w:r>
      <w:r w:rsidR="00FE33A4" w:rsidRPr="00184C8C">
        <w:rPr>
          <w:rFonts w:asciiTheme="minorEastAsia" w:eastAsiaTheme="minorEastAsia" w:hAnsiTheme="minorEastAsia"/>
          <w:szCs w:val="24"/>
        </w:rPr>
        <w:t xml:space="preserve"> 勾留の必要性</w:t>
      </w:r>
    </w:p>
    <w:p w14:paraId="0C8FEA19" w14:textId="2A885ECB" w:rsidR="00FE33A4" w:rsidRPr="00184C8C" w:rsidRDefault="00FE33A4" w:rsidP="00FE33A4">
      <w:pPr>
        <w:spacing w:line="320" w:lineRule="exact"/>
        <w:rPr>
          <w:rFonts w:asciiTheme="minorEastAsia" w:eastAsiaTheme="minorEastAsia" w:hAnsiTheme="minorEastAsia"/>
          <w:szCs w:val="24"/>
        </w:rPr>
      </w:pPr>
      <w:r w:rsidRPr="00184C8C">
        <w:rPr>
          <w:rFonts w:asciiTheme="minorEastAsia" w:eastAsiaTheme="minorEastAsia" w:hAnsiTheme="minorEastAsia"/>
          <w:szCs w:val="24"/>
        </w:rPr>
        <w:t xml:space="preserve">　1</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szCs w:val="24"/>
        </w:rPr>
        <w:t>総説</w:t>
      </w:r>
    </w:p>
    <w:p w14:paraId="08148280" w14:textId="4CA96D28" w:rsidR="00FE33A4" w:rsidRPr="00184C8C" w:rsidRDefault="00FE33A4"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szCs w:val="24"/>
        </w:rPr>
        <w:t>仮に、百歩譲って勾留の理由が認められたとしても、本件では以下の通り、勾留の必要性を欠くから、被疑者には勾留は認められない。</w:t>
      </w:r>
    </w:p>
    <w:p w14:paraId="15DF0B92" w14:textId="2B6E19CA" w:rsidR="00FE33A4" w:rsidRPr="00184C8C" w:rsidRDefault="00FE33A4" w:rsidP="00FE33A4">
      <w:pPr>
        <w:spacing w:line="320" w:lineRule="exact"/>
        <w:ind w:left="508" w:hangingChars="200" w:hanging="508"/>
        <w:rPr>
          <w:rFonts w:asciiTheme="minorEastAsia" w:eastAsiaTheme="minorEastAsia" w:hAnsiTheme="minorEastAsia"/>
          <w:szCs w:val="24"/>
        </w:rPr>
      </w:pPr>
      <w:r w:rsidRPr="00184C8C">
        <w:rPr>
          <w:rFonts w:asciiTheme="minorEastAsia" w:eastAsiaTheme="minorEastAsia" w:hAnsiTheme="minorEastAsia"/>
          <w:szCs w:val="24"/>
        </w:rPr>
        <w:t xml:space="preserve">　2</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szCs w:val="24"/>
        </w:rPr>
        <w:t>勾留の必要性に関する法解釈</w:t>
      </w:r>
    </w:p>
    <w:p w14:paraId="28CB93D1" w14:textId="39E028E9" w:rsidR="00FE33A4" w:rsidRPr="00184C8C" w:rsidRDefault="00FE33A4"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szCs w:val="24"/>
        </w:rPr>
        <w:t>勾留の必要性について刑訴法は明文の規定を置いていないものの、勾留の理由とは別途に勾留の必要性が要件として存在し、勾留の理由があっても勾留の必要性がない場合には勾留請求を却下すべきとの見解は裁判例においても確立しており、前掲</w:t>
      </w:r>
      <w:r w:rsidRPr="00184C8C">
        <w:rPr>
          <w:rFonts w:asciiTheme="minorEastAsia" w:eastAsiaTheme="minorEastAsia" w:hAnsiTheme="minorEastAsia" w:hint="eastAsia"/>
          <w:szCs w:val="24"/>
        </w:rPr>
        <w:t>最決平成</w:t>
      </w:r>
      <w:r w:rsidRPr="00184C8C">
        <w:rPr>
          <w:rFonts w:asciiTheme="minorEastAsia" w:eastAsiaTheme="minorEastAsia" w:hAnsiTheme="minorEastAsia"/>
          <w:szCs w:val="24"/>
        </w:rPr>
        <w:t>26.11.17及び</w:t>
      </w:r>
      <w:r w:rsidRPr="00184C8C">
        <w:rPr>
          <w:rFonts w:asciiTheme="minorEastAsia" w:eastAsiaTheme="minorEastAsia" w:hAnsiTheme="minorEastAsia" w:hint="eastAsia"/>
          <w:szCs w:val="24"/>
        </w:rPr>
        <w:t>最決平成</w:t>
      </w:r>
      <w:r w:rsidRPr="00184C8C">
        <w:rPr>
          <w:rFonts w:asciiTheme="minorEastAsia" w:eastAsiaTheme="minorEastAsia" w:hAnsiTheme="minorEastAsia"/>
          <w:szCs w:val="24"/>
        </w:rPr>
        <w:t>27.10.22もこのことを当然の前提としている。</w:t>
      </w:r>
    </w:p>
    <w:p w14:paraId="24F2801C" w14:textId="678E33E8" w:rsidR="00FE33A4" w:rsidRPr="00184C8C" w:rsidRDefault="00FE33A4"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szCs w:val="24"/>
        </w:rPr>
        <w:t>勾留の必要性を判断するに当たっては、被疑者勾留による公益的利益と、これによって被疑者が被る不利益とを比較衡量し、被疑者勾留が相当か否かを判断することが求められる。具体的には、勾留理由の認められる程度、事案の軽重、逮</w:t>
      </w:r>
      <w:r w:rsidRPr="00184C8C">
        <w:rPr>
          <w:rFonts w:asciiTheme="minorEastAsia" w:eastAsiaTheme="minorEastAsia" w:hAnsiTheme="minorEastAsia"/>
          <w:szCs w:val="24"/>
        </w:rPr>
        <w:lastRenderedPageBreak/>
        <w:t>捕時間内での事件処理の可能性、前科前歴の有無、</w:t>
      </w:r>
      <w:r w:rsidR="009865D7" w:rsidRPr="00184C8C">
        <w:rPr>
          <w:rFonts w:asciiTheme="minorEastAsia" w:eastAsiaTheme="minorEastAsia" w:hAnsiTheme="minorEastAsia" w:hint="eastAsia"/>
          <w:szCs w:val="24"/>
        </w:rPr>
        <w:t>被害者との示談の状況、</w:t>
      </w:r>
      <w:r w:rsidRPr="00184C8C">
        <w:rPr>
          <w:rFonts w:asciiTheme="minorEastAsia" w:eastAsiaTheme="minorEastAsia" w:hAnsiTheme="minorEastAsia"/>
          <w:szCs w:val="24"/>
        </w:rPr>
        <w:t>勾留による不利益の程度、身柄引受人の存在等が挙げられる（安藤範樹『勾留請求に対する判断の在り方について』刑事法ジャーナル40号11頁以下参照）。</w:t>
      </w:r>
    </w:p>
    <w:p w14:paraId="06297B15" w14:textId="2822D784" w:rsidR="00FE33A4" w:rsidRPr="00184C8C" w:rsidRDefault="00FE33A4" w:rsidP="00184C8C">
      <w:pPr>
        <w:spacing w:line="320" w:lineRule="exact"/>
        <w:ind w:leftChars="100" w:left="282" w:hangingChars="11" w:hanging="28"/>
        <w:rPr>
          <w:rFonts w:asciiTheme="minorEastAsia" w:eastAsiaTheme="minorEastAsia" w:hAnsiTheme="minorEastAsia"/>
          <w:szCs w:val="24"/>
        </w:rPr>
      </w:pPr>
      <w:r w:rsidRPr="00184C8C">
        <w:rPr>
          <w:rFonts w:asciiTheme="minorEastAsia" w:eastAsiaTheme="minorEastAsia" w:hAnsiTheme="minorEastAsia"/>
          <w:szCs w:val="24"/>
        </w:rPr>
        <w:t>3</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szCs w:val="24"/>
        </w:rPr>
        <w:t>本件における検討</w:t>
      </w:r>
    </w:p>
    <w:p w14:paraId="00637DFE" w14:textId="40B30DB1" w:rsidR="00FE33A4" w:rsidRPr="00184C8C" w:rsidRDefault="00B734A8" w:rsidP="00184C8C">
      <w:pPr>
        <w:spacing w:line="320" w:lineRule="exact"/>
        <w:ind w:leftChars="100" w:left="508"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1）</w:t>
      </w:r>
      <w:r w:rsidR="00FE33A4" w:rsidRPr="00184C8C">
        <w:rPr>
          <w:rFonts w:asciiTheme="minorEastAsia" w:eastAsiaTheme="minorEastAsia" w:hAnsiTheme="minorEastAsia"/>
          <w:szCs w:val="24"/>
        </w:rPr>
        <w:t>本件において、刑訴法60条各号の事由がないことは既に述べた通りであるが、仮にこれが認められたとしても（1号については認める余地はない）、逃亡のおそれについても罪証隠滅のおそれについても極めて</w:t>
      </w:r>
      <w:r w:rsidR="001016C6" w:rsidRPr="00184C8C">
        <w:rPr>
          <w:rFonts w:asciiTheme="minorEastAsia" w:eastAsiaTheme="minorEastAsia" w:hAnsiTheme="minorEastAsia"/>
          <w:szCs w:val="24"/>
        </w:rPr>
        <w:t>少ないものである。</w:t>
      </w:r>
    </w:p>
    <w:p w14:paraId="03E536F2" w14:textId="24C70B48" w:rsidR="001016C6" w:rsidRPr="00184C8C" w:rsidRDefault="00B734A8" w:rsidP="00184C8C">
      <w:pPr>
        <w:spacing w:line="320" w:lineRule="exact"/>
        <w:ind w:leftChars="100" w:left="508"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2）</w:t>
      </w:r>
      <w:r w:rsidR="009E0B6D" w:rsidRPr="00184C8C">
        <w:rPr>
          <w:rFonts w:asciiTheme="minorEastAsia" w:eastAsiaTheme="minorEastAsia" w:hAnsiTheme="minorEastAsia" w:hint="eastAsia"/>
          <w:szCs w:val="24"/>
        </w:rPr>
        <w:t>本件は</w:t>
      </w:r>
      <w:r w:rsidR="00ED7F5D" w:rsidRPr="00184C8C">
        <w:rPr>
          <w:rFonts w:asciiTheme="minorEastAsia" w:eastAsiaTheme="minorEastAsia" w:hAnsiTheme="minorEastAsia" w:hint="eastAsia"/>
          <w:szCs w:val="24"/>
        </w:rPr>
        <w:t>道交法違反（酒気帯び運転）</w:t>
      </w:r>
      <w:r w:rsidR="00693FFE" w:rsidRPr="00184C8C">
        <w:rPr>
          <w:rFonts w:asciiTheme="minorEastAsia" w:eastAsiaTheme="minorEastAsia" w:hAnsiTheme="minorEastAsia" w:hint="eastAsia"/>
          <w:szCs w:val="24"/>
        </w:rPr>
        <w:t>及び過失運転致傷</w:t>
      </w:r>
      <w:r w:rsidR="009C64B8" w:rsidRPr="00184C8C">
        <w:rPr>
          <w:rFonts w:asciiTheme="minorEastAsia" w:eastAsiaTheme="minorEastAsia" w:hAnsiTheme="minorEastAsia" w:hint="eastAsia"/>
          <w:szCs w:val="24"/>
        </w:rPr>
        <w:t>であり、</w:t>
      </w:r>
      <w:r w:rsidR="00135135" w:rsidRPr="00184C8C">
        <w:rPr>
          <w:rFonts w:asciiTheme="minorEastAsia" w:eastAsiaTheme="minorEastAsia" w:hAnsiTheme="minorEastAsia" w:hint="eastAsia"/>
          <w:szCs w:val="24"/>
        </w:rPr>
        <w:t>その法定刑は</w:t>
      </w:r>
      <w:r w:rsidR="00693FFE" w:rsidRPr="00184C8C">
        <w:rPr>
          <w:rFonts w:asciiTheme="minorEastAsia" w:eastAsiaTheme="minorEastAsia" w:hAnsiTheme="minorEastAsia" w:hint="eastAsia"/>
          <w:szCs w:val="24"/>
        </w:rPr>
        <w:t>前者が</w:t>
      </w:r>
      <w:r w:rsidR="004C7B87" w:rsidRPr="00184C8C">
        <w:rPr>
          <w:rFonts w:asciiTheme="minorEastAsia" w:eastAsiaTheme="minorEastAsia" w:hAnsiTheme="minorEastAsia"/>
          <w:szCs w:val="24"/>
        </w:rPr>
        <w:t>3年以下の懲役又は50万円以下の罰金</w:t>
      </w:r>
      <w:r w:rsidR="00693FFE" w:rsidRPr="00184C8C">
        <w:rPr>
          <w:rFonts w:asciiTheme="minorEastAsia" w:eastAsiaTheme="minorEastAsia" w:hAnsiTheme="minorEastAsia" w:hint="eastAsia"/>
          <w:szCs w:val="24"/>
        </w:rPr>
        <w:t>、後者が</w:t>
      </w:r>
      <w:r w:rsidR="00CE36E9">
        <w:rPr>
          <w:rFonts w:asciiTheme="minorEastAsia" w:eastAsiaTheme="minorEastAsia" w:hAnsiTheme="minorEastAsia" w:hint="eastAsia"/>
          <w:szCs w:val="24"/>
        </w:rPr>
        <w:t>7</w:t>
      </w:r>
      <w:r w:rsidR="00D427DF" w:rsidRPr="00184C8C">
        <w:rPr>
          <w:rFonts w:asciiTheme="minorEastAsia" w:eastAsiaTheme="minorEastAsia" w:hAnsiTheme="minorEastAsia" w:hint="eastAsia"/>
          <w:szCs w:val="24"/>
        </w:rPr>
        <w:t>年以下の懲役若しくは禁錮又は</w:t>
      </w:r>
      <w:r w:rsidR="00CE36E9">
        <w:rPr>
          <w:rFonts w:asciiTheme="minorEastAsia" w:eastAsiaTheme="minorEastAsia" w:hAnsiTheme="minorEastAsia" w:hint="eastAsia"/>
          <w:szCs w:val="24"/>
        </w:rPr>
        <w:t>1</w:t>
      </w:r>
      <w:r w:rsidR="00CE36E9">
        <w:rPr>
          <w:rFonts w:asciiTheme="minorEastAsia" w:eastAsiaTheme="minorEastAsia" w:hAnsiTheme="minorEastAsia"/>
          <w:szCs w:val="24"/>
        </w:rPr>
        <w:t>00</w:t>
      </w:r>
      <w:r w:rsidR="00D427DF" w:rsidRPr="00184C8C">
        <w:rPr>
          <w:rFonts w:asciiTheme="minorEastAsia" w:eastAsiaTheme="minorEastAsia" w:hAnsiTheme="minorEastAsia" w:hint="eastAsia"/>
          <w:szCs w:val="24"/>
        </w:rPr>
        <w:t>万円以下の罰金（軽微な障害の場合は任意的免除）</w:t>
      </w:r>
      <w:r w:rsidR="001D1160" w:rsidRPr="00184C8C">
        <w:rPr>
          <w:rFonts w:asciiTheme="minorEastAsia" w:eastAsiaTheme="minorEastAsia" w:hAnsiTheme="minorEastAsia" w:hint="eastAsia"/>
          <w:szCs w:val="24"/>
        </w:rPr>
        <w:t>である</w:t>
      </w:r>
      <w:r w:rsidR="009F4796" w:rsidRPr="00184C8C">
        <w:rPr>
          <w:rFonts w:asciiTheme="minorEastAsia" w:eastAsiaTheme="minorEastAsia" w:hAnsiTheme="minorEastAsia" w:hint="eastAsia"/>
          <w:szCs w:val="24"/>
        </w:rPr>
        <w:t>から、軽微な犯罪である。従って、</w:t>
      </w:r>
      <w:r w:rsidR="00525687" w:rsidRPr="00184C8C">
        <w:rPr>
          <w:rFonts w:asciiTheme="minorEastAsia" w:eastAsiaTheme="minorEastAsia" w:hAnsiTheme="minorEastAsia" w:hint="eastAsia"/>
          <w:szCs w:val="24"/>
        </w:rPr>
        <w:t>非行による保護処分歴</w:t>
      </w:r>
      <w:r w:rsidR="009F4796" w:rsidRPr="00184C8C">
        <w:rPr>
          <w:rFonts w:asciiTheme="minorEastAsia" w:eastAsiaTheme="minorEastAsia" w:hAnsiTheme="minorEastAsia" w:hint="eastAsia"/>
          <w:szCs w:val="24"/>
        </w:rPr>
        <w:t>のない</w:t>
      </w:r>
      <w:r w:rsidR="000C11C8" w:rsidRPr="00184C8C">
        <w:rPr>
          <w:rFonts w:asciiTheme="minorEastAsia" w:eastAsiaTheme="minorEastAsia" w:hAnsiTheme="minorEastAsia" w:hint="eastAsia"/>
          <w:szCs w:val="24"/>
        </w:rPr>
        <w:t>被疑者については</w:t>
      </w:r>
      <w:r w:rsidR="00E744DB" w:rsidRPr="00184C8C">
        <w:rPr>
          <w:rFonts w:asciiTheme="minorEastAsia" w:eastAsiaTheme="minorEastAsia" w:hAnsiTheme="minorEastAsia" w:hint="eastAsia"/>
          <w:szCs w:val="24"/>
        </w:rPr>
        <w:t>、</w:t>
      </w:r>
      <w:r w:rsidR="000C11C8" w:rsidRPr="00184C8C">
        <w:rPr>
          <w:rFonts w:asciiTheme="minorEastAsia" w:eastAsiaTheme="minorEastAsia" w:hAnsiTheme="minorEastAsia" w:hint="eastAsia"/>
          <w:szCs w:val="24"/>
        </w:rPr>
        <w:t>予想される処分が</w:t>
      </w:r>
      <w:r w:rsidR="00E744DB" w:rsidRPr="00184C8C">
        <w:rPr>
          <w:rFonts w:asciiTheme="minorEastAsia" w:eastAsiaTheme="minorEastAsia" w:hAnsiTheme="minorEastAsia" w:hint="eastAsia"/>
          <w:szCs w:val="24"/>
        </w:rPr>
        <w:t>そこまで</w:t>
      </w:r>
      <w:r w:rsidR="000C11C8" w:rsidRPr="00184C8C">
        <w:rPr>
          <w:rFonts w:asciiTheme="minorEastAsia" w:eastAsiaTheme="minorEastAsia" w:hAnsiTheme="minorEastAsia" w:hint="eastAsia"/>
          <w:szCs w:val="24"/>
        </w:rPr>
        <w:t>重いものになるとは思われない。</w:t>
      </w:r>
    </w:p>
    <w:p w14:paraId="2DEC55AC" w14:textId="42E813A8" w:rsidR="007A6ACB" w:rsidRPr="00184C8C" w:rsidRDefault="00B734A8" w:rsidP="00184C8C">
      <w:pPr>
        <w:spacing w:line="320" w:lineRule="exact"/>
        <w:ind w:leftChars="100" w:left="508"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3）</w:t>
      </w:r>
      <w:r w:rsidR="007A6ACB" w:rsidRPr="00184C8C">
        <w:rPr>
          <w:rFonts w:asciiTheme="minorEastAsia" w:eastAsiaTheme="minorEastAsia" w:hAnsiTheme="minorEastAsia" w:hint="eastAsia"/>
          <w:szCs w:val="24"/>
        </w:rPr>
        <w:t>本件の証拠構造はすでに述べたように単純なものであり、</w:t>
      </w:r>
      <w:r w:rsidR="00720F1B" w:rsidRPr="00184C8C">
        <w:rPr>
          <w:rFonts w:asciiTheme="minorEastAsia" w:eastAsiaTheme="minorEastAsia" w:hAnsiTheme="minorEastAsia" w:hint="eastAsia"/>
          <w:szCs w:val="24"/>
        </w:rPr>
        <w:t>類型的に証拠隠滅の対象となり得る証拠に乏しい事案である。</w:t>
      </w:r>
    </w:p>
    <w:p w14:paraId="0B7981D7" w14:textId="161C3B14" w:rsidR="000C11C8" w:rsidRPr="00184C8C" w:rsidRDefault="00B734A8" w:rsidP="00184C8C">
      <w:pPr>
        <w:spacing w:line="320" w:lineRule="exact"/>
        <w:ind w:leftChars="100" w:left="508"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4）</w:t>
      </w:r>
      <w:r w:rsidR="00340C7B" w:rsidRPr="00184C8C">
        <w:rPr>
          <w:rFonts w:asciiTheme="minorEastAsia" w:eastAsiaTheme="minorEastAsia" w:hAnsiTheme="minorEastAsia"/>
          <w:szCs w:val="24"/>
        </w:rPr>
        <w:t>被疑者は上記の通り</w:t>
      </w:r>
      <w:r w:rsidR="007252EB" w:rsidRPr="00184C8C">
        <w:rPr>
          <w:rFonts w:asciiTheme="minorEastAsia" w:eastAsiaTheme="minorEastAsia" w:hAnsiTheme="minorEastAsia" w:hint="eastAsia"/>
          <w:szCs w:val="24"/>
        </w:rPr>
        <w:t>、</w:t>
      </w:r>
      <w:r w:rsidR="00D000B9" w:rsidRPr="00184C8C">
        <w:rPr>
          <w:rFonts w:asciiTheme="minorEastAsia" w:eastAsiaTheme="minorEastAsia" w:hAnsiTheme="minorEastAsia" w:hint="eastAsia"/>
          <w:szCs w:val="24"/>
        </w:rPr>
        <w:t>土木作業員として</w:t>
      </w:r>
      <w:r w:rsidR="007252EB" w:rsidRPr="00184C8C">
        <w:rPr>
          <w:rFonts w:asciiTheme="minorEastAsia" w:eastAsiaTheme="minorEastAsia" w:hAnsiTheme="minorEastAsia" w:hint="eastAsia"/>
          <w:szCs w:val="24"/>
        </w:rPr>
        <w:t>勤務しているものであるが、身体拘束が長引けば</w:t>
      </w:r>
      <w:r w:rsidR="006C1DE1" w:rsidRPr="00184C8C">
        <w:rPr>
          <w:rFonts w:asciiTheme="minorEastAsia" w:eastAsiaTheme="minorEastAsia" w:hAnsiTheme="minorEastAsia" w:hint="eastAsia"/>
          <w:szCs w:val="24"/>
        </w:rPr>
        <w:t>職場を解雇されて</w:t>
      </w:r>
      <w:r w:rsidR="00E744DB" w:rsidRPr="00184C8C">
        <w:rPr>
          <w:rFonts w:asciiTheme="minorEastAsia" w:eastAsiaTheme="minorEastAsia" w:hAnsiTheme="minorEastAsia" w:hint="eastAsia"/>
          <w:szCs w:val="24"/>
        </w:rPr>
        <w:t>しまう</w:t>
      </w:r>
      <w:r w:rsidR="007252EB" w:rsidRPr="00184C8C">
        <w:rPr>
          <w:rFonts w:asciiTheme="minorEastAsia" w:eastAsiaTheme="minorEastAsia" w:hAnsiTheme="minorEastAsia" w:hint="eastAsia"/>
          <w:szCs w:val="24"/>
        </w:rPr>
        <w:t>可能性</w:t>
      </w:r>
      <w:r w:rsidR="00E944AF" w:rsidRPr="00184C8C">
        <w:rPr>
          <w:rFonts w:asciiTheme="minorEastAsia" w:eastAsiaTheme="minorEastAsia" w:hAnsiTheme="minorEastAsia" w:hint="eastAsia"/>
          <w:szCs w:val="24"/>
        </w:rPr>
        <w:t>も</w:t>
      </w:r>
      <w:r w:rsidR="007252EB" w:rsidRPr="00184C8C">
        <w:rPr>
          <w:rFonts w:asciiTheme="minorEastAsia" w:eastAsiaTheme="minorEastAsia" w:hAnsiTheme="minorEastAsia" w:hint="eastAsia"/>
          <w:szCs w:val="24"/>
        </w:rPr>
        <w:t>ある。</w:t>
      </w:r>
    </w:p>
    <w:p w14:paraId="4F76BF20" w14:textId="530FF50D" w:rsidR="009865D7" w:rsidRPr="00184C8C" w:rsidRDefault="00B734A8" w:rsidP="00184C8C">
      <w:pPr>
        <w:spacing w:line="320" w:lineRule="exact"/>
        <w:ind w:leftChars="100" w:left="508"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5）</w:t>
      </w:r>
      <w:r w:rsidR="009865D7" w:rsidRPr="00184C8C">
        <w:rPr>
          <w:rFonts w:asciiTheme="minorEastAsia" w:eastAsiaTheme="minorEastAsia" w:hAnsiTheme="minorEastAsia" w:hint="eastAsia"/>
          <w:szCs w:val="24"/>
        </w:rPr>
        <w:t>本件で、</w:t>
      </w:r>
      <w:r w:rsidR="009372BB" w:rsidRPr="00184C8C">
        <w:rPr>
          <w:rFonts w:asciiTheme="minorEastAsia" w:eastAsiaTheme="minorEastAsia" w:hAnsiTheme="minorEastAsia" w:hint="eastAsia"/>
          <w:szCs w:val="24"/>
        </w:rPr>
        <w:t>関係者</w:t>
      </w:r>
      <w:r w:rsidR="009865D7" w:rsidRPr="00184C8C">
        <w:rPr>
          <w:rFonts w:asciiTheme="minorEastAsia" w:eastAsiaTheme="minorEastAsia" w:hAnsiTheme="minorEastAsia" w:hint="eastAsia"/>
          <w:szCs w:val="24"/>
        </w:rPr>
        <w:t>に対する働きかけが</w:t>
      </w:r>
      <w:r w:rsidR="009372BB" w:rsidRPr="00184C8C">
        <w:rPr>
          <w:rFonts w:asciiTheme="minorEastAsia" w:eastAsiaTheme="minorEastAsia" w:hAnsiTheme="minorEastAsia" w:hint="eastAsia"/>
          <w:szCs w:val="24"/>
        </w:rPr>
        <w:t>、罪体や重要な情状の立証において重要な意味を持たない</w:t>
      </w:r>
      <w:r w:rsidR="009865D7" w:rsidRPr="00184C8C">
        <w:rPr>
          <w:rFonts w:asciiTheme="minorEastAsia" w:eastAsiaTheme="minorEastAsia" w:hAnsiTheme="minorEastAsia" w:hint="eastAsia"/>
          <w:szCs w:val="24"/>
        </w:rPr>
        <w:t>ことは既に述べたとおりである。</w:t>
      </w:r>
    </w:p>
    <w:p w14:paraId="1FCCB8BA" w14:textId="6AABFC09" w:rsidR="00C325A4" w:rsidRPr="00184C8C" w:rsidRDefault="00B734A8" w:rsidP="00184C8C">
      <w:pPr>
        <w:spacing w:line="320" w:lineRule="exact"/>
        <w:ind w:leftChars="100" w:left="508"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6）</w:t>
      </w:r>
      <w:r w:rsidR="00B21713" w:rsidRPr="00184C8C">
        <w:rPr>
          <w:rFonts w:asciiTheme="minorEastAsia" w:eastAsiaTheme="minorEastAsia" w:hAnsiTheme="minorEastAsia" w:hint="eastAsia"/>
          <w:szCs w:val="24"/>
        </w:rPr>
        <w:t>被疑者は、過失運転致傷での立件が</w:t>
      </w:r>
      <w:r w:rsidR="00051562" w:rsidRPr="00184C8C">
        <w:rPr>
          <w:rFonts w:asciiTheme="minorEastAsia" w:eastAsiaTheme="minorEastAsia" w:hAnsiTheme="minorEastAsia" w:hint="eastAsia"/>
          <w:szCs w:val="24"/>
        </w:rPr>
        <w:t>今後</w:t>
      </w:r>
      <w:r w:rsidR="00B21713" w:rsidRPr="00184C8C">
        <w:rPr>
          <w:rFonts w:asciiTheme="minorEastAsia" w:eastAsiaTheme="minorEastAsia" w:hAnsiTheme="minorEastAsia" w:hint="eastAsia"/>
          <w:szCs w:val="24"/>
        </w:rPr>
        <w:t>なされることも考慮して、事故の相手とは、弁護人を通じて示談交渉を行っていくつもりである。</w:t>
      </w:r>
    </w:p>
    <w:p w14:paraId="3D76EEBD" w14:textId="4B1C6D1C" w:rsidR="00051562" w:rsidRPr="00184C8C" w:rsidRDefault="00B734A8" w:rsidP="00184C8C">
      <w:pPr>
        <w:spacing w:line="320" w:lineRule="exact"/>
        <w:ind w:leftChars="100" w:left="508"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7）</w:t>
      </w:r>
      <w:r w:rsidR="00051562" w:rsidRPr="00184C8C">
        <w:rPr>
          <w:rFonts w:asciiTheme="minorEastAsia" w:eastAsiaTheme="minorEastAsia" w:hAnsiTheme="minorEastAsia" w:hint="eastAsia"/>
          <w:szCs w:val="24"/>
        </w:rPr>
        <w:t>被疑者は、現在</w:t>
      </w:r>
      <w:r w:rsidR="00051562" w:rsidRPr="00184C8C">
        <w:rPr>
          <w:rFonts w:asciiTheme="minorEastAsia" w:eastAsiaTheme="minorEastAsia" w:hAnsiTheme="minorEastAsia"/>
          <w:szCs w:val="24"/>
        </w:rPr>
        <w:t>1</w:t>
      </w:r>
      <w:r w:rsidR="00D427DF" w:rsidRPr="00184C8C">
        <w:rPr>
          <w:rFonts w:asciiTheme="minorEastAsia" w:eastAsiaTheme="minorEastAsia" w:hAnsiTheme="minorEastAsia"/>
          <w:szCs w:val="24"/>
        </w:rPr>
        <w:t>7</w:t>
      </w:r>
      <w:r w:rsidR="00051562" w:rsidRPr="00184C8C">
        <w:rPr>
          <w:rFonts w:asciiTheme="minorEastAsia" w:eastAsiaTheme="minorEastAsia" w:hAnsiTheme="minorEastAsia" w:hint="eastAsia"/>
          <w:szCs w:val="24"/>
        </w:rPr>
        <w:t>歳の少年であり、身体拘束によって心身に及ぼす悪影響は、成人に比べて大である。</w:t>
      </w:r>
    </w:p>
    <w:p w14:paraId="21038AD5" w14:textId="25DBCA46" w:rsidR="00C443C7" w:rsidRPr="00184C8C" w:rsidRDefault="00B734A8" w:rsidP="00184C8C">
      <w:pPr>
        <w:spacing w:line="320" w:lineRule="exact"/>
        <w:ind w:leftChars="100" w:left="508" w:hangingChars="100" w:hanging="254"/>
        <w:rPr>
          <w:rFonts w:asciiTheme="minorEastAsia" w:eastAsiaTheme="minorEastAsia" w:hAnsiTheme="minorEastAsia"/>
          <w:szCs w:val="24"/>
        </w:rPr>
      </w:pPr>
      <w:r w:rsidRPr="00184C8C">
        <w:rPr>
          <w:rFonts w:asciiTheme="minorEastAsia" w:eastAsiaTheme="minorEastAsia" w:hAnsiTheme="minorEastAsia" w:hint="eastAsia"/>
          <w:szCs w:val="24"/>
        </w:rPr>
        <w:t>（</w:t>
      </w:r>
      <w:r w:rsidRPr="00184C8C">
        <w:rPr>
          <w:rFonts w:asciiTheme="minorEastAsia" w:eastAsiaTheme="minorEastAsia" w:hAnsiTheme="minorEastAsia"/>
          <w:szCs w:val="24"/>
        </w:rPr>
        <w:t>8）</w:t>
      </w:r>
      <w:r w:rsidR="00720F1B" w:rsidRPr="00184C8C">
        <w:rPr>
          <w:rFonts w:asciiTheme="minorEastAsia" w:eastAsiaTheme="minorEastAsia" w:hAnsiTheme="minorEastAsia" w:hint="eastAsia"/>
          <w:szCs w:val="24"/>
        </w:rPr>
        <w:t>被疑者の</w:t>
      </w:r>
      <w:r w:rsidR="00D938FE" w:rsidRPr="00184C8C">
        <w:rPr>
          <w:rFonts w:asciiTheme="minorEastAsia" w:eastAsiaTheme="minorEastAsia" w:hAnsiTheme="minorEastAsia" w:hint="eastAsia"/>
          <w:szCs w:val="24"/>
        </w:rPr>
        <w:t>両親及び勤務先の社長は、</w:t>
      </w:r>
      <w:r w:rsidR="00720F1B" w:rsidRPr="00184C8C">
        <w:rPr>
          <w:rFonts w:asciiTheme="minorEastAsia" w:eastAsiaTheme="minorEastAsia" w:hAnsiTheme="minorEastAsia" w:hint="eastAsia"/>
          <w:szCs w:val="24"/>
        </w:rPr>
        <w:t>いずれも被疑者の出頭確保、罪証隠滅防止に協力する旨誓約している。</w:t>
      </w:r>
    </w:p>
    <w:p w14:paraId="1FF1CF3E" w14:textId="72F4490F" w:rsidR="00340C7B" w:rsidRPr="00184C8C" w:rsidRDefault="00340C7B" w:rsidP="00184C8C">
      <w:pPr>
        <w:spacing w:line="320" w:lineRule="exact"/>
        <w:ind w:firstLineChars="100" w:firstLine="254"/>
        <w:rPr>
          <w:rFonts w:asciiTheme="minorEastAsia" w:eastAsiaTheme="minorEastAsia" w:hAnsiTheme="minorEastAsia"/>
          <w:szCs w:val="24"/>
        </w:rPr>
      </w:pPr>
      <w:r w:rsidRPr="00184C8C">
        <w:rPr>
          <w:rFonts w:asciiTheme="minorEastAsia" w:eastAsiaTheme="minorEastAsia" w:hAnsiTheme="minorEastAsia"/>
          <w:szCs w:val="24"/>
        </w:rPr>
        <w:t>4</w:t>
      </w:r>
      <w:r w:rsidR="00B734A8" w:rsidRPr="00184C8C">
        <w:rPr>
          <w:rFonts w:asciiTheme="minorEastAsia" w:eastAsiaTheme="minorEastAsia" w:hAnsiTheme="minorEastAsia" w:hint="eastAsia"/>
          <w:szCs w:val="24"/>
        </w:rPr>
        <w:t xml:space="preserve">　</w:t>
      </w:r>
      <w:r w:rsidRPr="00184C8C">
        <w:rPr>
          <w:rFonts w:asciiTheme="minorEastAsia" w:eastAsiaTheme="minorEastAsia" w:hAnsiTheme="minorEastAsia"/>
          <w:szCs w:val="24"/>
        </w:rPr>
        <w:t>類似の裁判例</w:t>
      </w:r>
    </w:p>
    <w:p w14:paraId="18E4CDB6" w14:textId="08EA7F93" w:rsidR="0063635E" w:rsidRPr="00184C8C" w:rsidRDefault="001B7D3A" w:rsidP="00184C8C">
      <w:pPr>
        <w:spacing w:line="320" w:lineRule="exact"/>
        <w:ind w:leftChars="55" w:left="760" w:hangingChars="244" w:hanging="620"/>
        <w:jc w:val="center"/>
        <w:rPr>
          <w:rFonts w:asciiTheme="minorEastAsia" w:eastAsiaTheme="minorEastAsia" w:hAnsiTheme="minorEastAsia"/>
          <w:szCs w:val="24"/>
        </w:rPr>
      </w:pPr>
      <w:r w:rsidRPr="00184C8C">
        <w:rPr>
          <w:rFonts w:asciiTheme="minorEastAsia" w:eastAsiaTheme="minorEastAsia" w:hAnsiTheme="minorEastAsia" w:hint="eastAsia"/>
          <w:szCs w:val="24"/>
        </w:rPr>
        <w:t>（略）</w:t>
      </w:r>
    </w:p>
    <w:p w14:paraId="2B553528" w14:textId="6D7DE780" w:rsidR="007D36F8" w:rsidRPr="00184C8C" w:rsidRDefault="007D36F8" w:rsidP="007D36F8">
      <w:pPr>
        <w:spacing w:line="320" w:lineRule="exact"/>
        <w:ind w:left="762" w:hangingChars="300" w:hanging="762"/>
        <w:rPr>
          <w:rFonts w:asciiTheme="minorEastAsia" w:eastAsiaTheme="minorEastAsia" w:hAnsiTheme="minorEastAsia"/>
          <w:szCs w:val="24"/>
        </w:rPr>
      </w:pPr>
      <w:r w:rsidRPr="00184C8C">
        <w:rPr>
          <w:rFonts w:asciiTheme="minorEastAsia" w:eastAsiaTheme="minorEastAsia" w:hAnsiTheme="minorEastAsia"/>
          <w:szCs w:val="24"/>
        </w:rPr>
        <w:t xml:space="preserve">　</w:t>
      </w:r>
      <w:r w:rsidR="00B734A8" w:rsidRPr="00184C8C">
        <w:rPr>
          <w:rFonts w:asciiTheme="minorEastAsia" w:eastAsiaTheme="minorEastAsia" w:hAnsiTheme="minorEastAsia"/>
          <w:szCs w:val="24"/>
        </w:rPr>
        <w:t xml:space="preserve">5　</w:t>
      </w:r>
      <w:r w:rsidRPr="00184C8C">
        <w:rPr>
          <w:rFonts w:asciiTheme="minorEastAsia" w:eastAsiaTheme="minorEastAsia" w:hAnsiTheme="minorEastAsia"/>
          <w:szCs w:val="24"/>
        </w:rPr>
        <w:t>結語</w:t>
      </w:r>
    </w:p>
    <w:p w14:paraId="049E887A" w14:textId="550FD764" w:rsidR="002860B2" w:rsidRPr="00184C8C" w:rsidRDefault="007D36F8"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szCs w:val="24"/>
        </w:rPr>
        <w:t>以上より、本件においては勾留の必要性が認められない。</w:t>
      </w:r>
      <w:r w:rsidRPr="00184C8C">
        <w:rPr>
          <w:rFonts w:asciiTheme="minorEastAsia" w:eastAsiaTheme="minorEastAsia" w:hAnsiTheme="minorEastAsia" w:hint="eastAsia"/>
          <w:szCs w:val="24"/>
        </w:rPr>
        <w:t>またこれらの事情を総合するに、本件では少年に対して勾留状を発布すべきやむを得ない場合にもあたらないことは当然である。</w:t>
      </w:r>
    </w:p>
    <w:p w14:paraId="209F0713" w14:textId="36DDE4CB" w:rsidR="002860B2" w:rsidRPr="00184C8C" w:rsidRDefault="00B734A8" w:rsidP="002860B2">
      <w:pPr>
        <w:spacing w:line="320" w:lineRule="exact"/>
        <w:ind w:leftChars="-55" w:left="760" w:hangingChars="354" w:hanging="900"/>
        <w:rPr>
          <w:rFonts w:asciiTheme="minorEastAsia" w:eastAsiaTheme="minorEastAsia" w:hAnsiTheme="minorEastAsia"/>
          <w:szCs w:val="24"/>
        </w:rPr>
      </w:pPr>
      <w:r w:rsidRPr="00184C8C">
        <w:rPr>
          <w:rFonts w:asciiTheme="minorEastAsia" w:eastAsiaTheme="minorEastAsia" w:hAnsiTheme="minorEastAsia" w:hint="eastAsia"/>
          <w:szCs w:val="24"/>
        </w:rPr>
        <w:t>第</w:t>
      </w:r>
      <w:r w:rsidRPr="00184C8C">
        <w:rPr>
          <w:rFonts w:asciiTheme="minorEastAsia" w:eastAsiaTheme="minorEastAsia" w:hAnsiTheme="minorEastAsia"/>
          <w:szCs w:val="24"/>
        </w:rPr>
        <w:t>6</w:t>
      </w:r>
      <w:r w:rsidR="002860B2" w:rsidRPr="00184C8C">
        <w:rPr>
          <w:rFonts w:asciiTheme="minorEastAsia" w:eastAsiaTheme="minorEastAsia" w:hAnsiTheme="minorEastAsia" w:hint="eastAsia"/>
          <w:szCs w:val="24"/>
        </w:rPr>
        <w:t xml:space="preserve">　「</w:t>
      </w:r>
      <w:r w:rsidR="00B51B1C" w:rsidRPr="00184C8C">
        <w:rPr>
          <w:rFonts w:asciiTheme="minorEastAsia" w:eastAsiaTheme="minorEastAsia" w:hAnsiTheme="minorEastAsia" w:hint="eastAsia"/>
          <w:szCs w:val="24"/>
        </w:rPr>
        <w:t>やむを得ない場合</w:t>
      </w:r>
      <w:r w:rsidR="002860B2" w:rsidRPr="00184C8C">
        <w:rPr>
          <w:rFonts w:asciiTheme="minorEastAsia" w:eastAsiaTheme="minorEastAsia" w:hAnsiTheme="minorEastAsia" w:hint="eastAsia"/>
          <w:szCs w:val="24"/>
        </w:rPr>
        <w:t>」（少年法</w:t>
      </w:r>
      <w:r w:rsidR="002860B2" w:rsidRPr="00184C8C">
        <w:rPr>
          <w:rFonts w:asciiTheme="minorEastAsia" w:eastAsiaTheme="minorEastAsia" w:hAnsiTheme="minorEastAsia"/>
          <w:szCs w:val="24"/>
        </w:rPr>
        <w:t>48条1項）及び勾留場所について</w:t>
      </w:r>
    </w:p>
    <w:p w14:paraId="0D47E7EE" w14:textId="062B9B17" w:rsidR="003666D3" w:rsidRPr="00184C8C" w:rsidRDefault="003666D3" w:rsidP="00184C8C">
      <w:pPr>
        <w:spacing w:line="320" w:lineRule="exact"/>
        <w:ind w:firstLineChars="100" w:firstLine="254"/>
        <w:rPr>
          <w:rFonts w:asciiTheme="minorEastAsia" w:eastAsiaTheme="minorEastAsia" w:hAnsiTheme="minorEastAsia"/>
          <w:szCs w:val="24"/>
        </w:rPr>
      </w:pPr>
      <w:r w:rsidRPr="00184C8C">
        <w:rPr>
          <w:rFonts w:asciiTheme="minorEastAsia" w:eastAsiaTheme="minorEastAsia" w:hAnsiTheme="minorEastAsia"/>
          <w:szCs w:val="24"/>
        </w:rPr>
        <w:t xml:space="preserve">1　</w:t>
      </w:r>
      <w:r w:rsidR="00B51B1C" w:rsidRPr="00184C8C">
        <w:rPr>
          <w:rFonts w:asciiTheme="minorEastAsia" w:eastAsiaTheme="minorEastAsia" w:hAnsiTheme="minorEastAsia" w:hint="eastAsia"/>
          <w:szCs w:val="24"/>
        </w:rPr>
        <w:t>やむを得ない場合</w:t>
      </w:r>
      <w:r w:rsidRPr="00184C8C">
        <w:rPr>
          <w:rFonts w:asciiTheme="minorEastAsia" w:eastAsiaTheme="minorEastAsia" w:hAnsiTheme="minorEastAsia" w:hint="eastAsia"/>
          <w:szCs w:val="24"/>
        </w:rPr>
        <w:t>の判断基準</w:t>
      </w:r>
    </w:p>
    <w:p w14:paraId="6589136B" w14:textId="29F47E18" w:rsidR="00344B9E" w:rsidRPr="00184C8C" w:rsidRDefault="00872A52"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hint="eastAsia"/>
          <w:szCs w:val="24"/>
        </w:rPr>
        <w:t>少年に対する勾留については、検察官は、やむを得ない場合でなければ勾留を請求することができず（少年法</w:t>
      </w:r>
      <w:r w:rsidRPr="00184C8C">
        <w:rPr>
          <w:rFonts w:asciiTheme="minorEastAsia" w:eastAsiaTheme="minorEastAsia" w:hAnsiTheme="minorEastAsia"/>
          <w:szCs w:val="24"/>
        </w:rPr>
        <w:t>43条3項）、裁判官は、やむを得ない場合でなければ勾留状を発することができない（少年法48</w:t>
      </w:r>
      <w:r w:rsidRPr="00184C8C">
        <w:rPr>
          <w:rFonts w:asciiTheme="minorEastAsia" w:eastAsiaTheme="minorEastAsia" w:hAnsiTheme="minorEastAsia" w:hint="eastAsia"/>
          <w:szCs w:val="24"/>
        </w:rPr>
        <w:t>条</w:t>
      </w:r>
      <w:r w:rsidRPr="00184C8C">
        <w:rPr>
          <w:rFonts w:asciiTheme="minorEastAsia" w:eastAsiaTheme="minorEastAsia" w:hAnsiTheme="minorEastAsia"/>
          <w:szCs w:val="24"/>
        </w:rPr>
        <w:t>1項）とされている。</w:t>
      </w:r>
      <w:r w:rsidR="00301284" w:rsidRPr="00184C8C">
        <w:rPr>
          <w:rFonts w:asciiTheme="minorEastAsia" w:eastAsiaTheme="minorEastAsia" w:hAnsiTheme="minorEastAsia" w:hint="eastAsia"/>
          <w:szCs w:val="24"/>
        </w:rPr>
        <w:t>その趣旨は</w:t>
      </w:r>
      <w:r w:rsidR="005C74C5" w:rsidRPr="00184C8C">
        <w:rPr>
          <w:rFonts w:asciiTheme="minorEastAsia" w:eastAsiaTheme="minorEastAsia" w:hAnsiTheme="minorEastAsia" w:hint="eastAsia"/>
          <w:szCs w:val="24"/>
        </w:rPr>
        <w:t>、少年が人格の発展途上にあり、成人に比べて心身共に未発達であり、</w:t>
      </w:r>
      <w:r w:rsidR="001A5162" w:rsidRPr="00184C8C">
        <w:rPr>
          <w:rFonts w:asciiTheme="minorEastAsia" w:eastAsiaTheme="minorEastAsia" w:hAnsiTheme="minorEastAsia" w:hint="eastAsia"/>
          <w:szCs w:val="24"/>
        </w:rPr>
        <w:t>被影響性が強いため、勾留により心理的、肉体的に悪影響を受けるおそれが高く、また、一般に勾留に用いられる警察署の留置施設が、少年の前記特性に照らして望ましい施設とは言いがたいことに</w:t>
      </w:r>
      <w:r w:rsidR="00301284" w:rsidRPr="00184C8C">
        <w:rPr>
          <w:rFonts w:asciiTheme="minorEastAsia" w:eastAsiaTheme="minorEastAsia" w:hAnsiTheme="minorEastAsia" w:hint="eastAsia"/>
          <w:szCs w:val="24"/>
        </w:rPr>
        <w:t>あるものと解される</w:t>
      </w:r>
      <w:r w:rsidR="00B01F9F" w:rsidRPr="00184C8C">
        <w:rPr>
          <w:rFonts w:asciiTheme="minorEastAsia" w:eastAsiaTheme="minorEastAsia" w:hAnsiTheme="minorEastAsia" w:hint="eastAsia"/>
          <w:szCs w:val="24"/>
        </w:rPr>
        <w:t>（</w:t>
      </w:r>
      <w:r w:rsidR="00A85A38" w:rsidRPr="00184C8C">
        <w:rPr>
          <w:rFonts w:asciiTheme="minorEastAsia" w:eastAsiaTheme="minorEastAsia" w:hAnsiTheme="minorEastAsia" w:hint="eastAsia"/>
          <w:szCs w:val="24"/>
        </w:rPr>
        <w:t>足立拓人「少年法</w:t>
      </w:r>
      <w:r w:rsidR="00A85A38" w:rsidRPr="00184C8C">
        <w:rPr>
          <w:rFonts w:asciiTheme="minorEastAsia" w:eastAsiaTheme="minorEastAsia" w:hAnsiTheme="minorEastAsia"/>
          <w:szCs w:val="24"/>
        </w:rPr>
        <w:t>48条1項の『やむを得ない場合』　の意義」</w:t>
      </w:r>
      <w:r w:rsidR="00B01F9F" w:rsidRPr="00184C8C">
        <w:rPr>
          <w:rFonts w:asciiTheme="minorEastAsia" w:eastAsiaTheme="minorEastAsia" w:hAnsiTheme="minorEastAsia" w:hint="eastAsia"/>
          <w:szCs w:val="24"/>
        </w:rPr>
        <w:t>別冊判例タイムズ</w:t>
      </w:r>
      <w:r w:rsidR="00B01F9F" w:rsidRPr="00184C8C">
        <w:rPr>
          <w:rFonts w:asciiTheme="minorEastAsia" w:eastAsiaTheme="minorEastAsia" w:hAnsiTheme="minorEastAsia"/>
          <w:szCs w:val="24"/>
        </w:rPr>
        <w:t>35</w:t>
      </w:r>
      <w:r w:rsidR="00A85A38" w:rsidRPr="00184C8C">
        <w:rPr>
          <w:rFonts w:asciiTheme="minorEastAsia" w:eastAsiaTheme="minorEastAsia" w:hAnsiTheme="minorEastAsia" w:hint="eastAsia"/>
          <w:szCs w:val="24"/>
        </w:rPr>
        <w:t xml:space="preserve">　令状に関する理論と実務</w:t>
      </w:r>
      <w:r w:rsidR="00A85A38" w:rsidRPr="00184C8C">
        <w:rPr>
          <w:rFonts w:asciiTheme="minorEastAsia" w:eastAsiaTheme="minorEastAsia" w:hAnsiTheme="minorEastAsia" w:hint="eastAsia"/>
          <w:szCs w:val="24"/>
        </w:rPr>
        <w:lastRenderedPageBreak/>
        <w:t xml:space="preserve">Ⅱ　</w:t>
      </w:r>
      <w:r w:rsidR="00A85A38" w:rsidRPr="00184C8C">
        <w:rPr>
          <w:rFonts w:asciiTheme="minorEastAsia" w:eastAsiaTheme="minorEastAsia" w:hAnsiTheme="minorEastAsia"/>
          <w:szCs w:val="24"/>
        </w:rPr>
        <w:t>194</w:t>
      </w:r>
      <w:r w:rsidR="00A85A38" w:rsidRPr="00184C8C">
        <w:rPr>
          <w:rFonts w:asciiTheme="minorEastAsia" w:eastAsiaTheme="minorEastAsia" w:hAnsiTheme="minorEastAsia" w:hint="eastAsia"/>
          <w:szCs w:val="24"/>
        </w:rPr>
        <w:t>頁）</w:t>
      </w:r>
      <w:r w:rsidR="003666D3" w:rsidRPr="00184C8C">
        <w:rPr>
          <w:rFonts w:asciiTheme="minorEastAsia" w:eastAsiaTheme="minorEastAsia" w:hAnsiTheme="minorEastAsia" w:hint="eastAsia"/>
          <w:szCs w:val="24"/>
        </w:rPr>
        <w:t>。</w:t>
      </w:r>
    </w:p>
    <w:p w14:paraId="1569C3B5" w14:textId="52F2CEC5" w:rsidR="009B3951" w:rsidRPr="00184C8C" w:rsidRDefault="009B3951"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hint="eastAsia"/>
          <w:szCs w:val="24"/>
        </w:rPr>
        <w:t>具体的には、少年鑑別所の施設上の理由、少年の個人的事由（年齢や非行歴等）、</w:t>
      </w:r>
      <w:r w:rsidR="00B033A4" w:rsidRPr="00184C8C">
        <w:rPr>
          <w:rFonts w:asciiTheme="minorEastAsia" w:eastAsiaTheme="minorEastAsia" w:hAnsiTheme="minorEastAsia" w:hint="eastAsia"/>
          <w:szCs w:val="24"/>
        </w:rPr>
        <w:t>事件の性質、捜査遂行上の必要性等を考慮して、勾留により少年の心身</w:t>
      </w:r>
      <w:r w:rsidR="0058162A" w:rsidRPr="00184C8C">
        <w:rPr>
          <w:rFonts w:asciiTheme="minorEastAsia" w:eastAsiaTheme="minorEastAsia" w:hAnsiTheme="minorEastAsia" w:hint="eastAsia"/>
          <w:szCs w:val="24"/>
        </w:rPr>
        <w:t>に生ずる可能性のある悪影響を考慮してもなお、捜査遂行上、少年を勾留する必要性</w:t>
      </w:r>
      <w:r w:rsidR="00B01F9F" w:rsidRPr="00184C8C">
        <w:rPr>
          <w:rFonts w:asciiTheme="minorEastAsia" w:eastAsiaTheme="minorEastAsia" w:hAnsiTheme="minorEastAsia" w:hint="eastAsia"/>
          <w:szCs w:val="24"/>
        </w:rPr>
        <w:t>が優先すると認められるような事情がある場合に限って、</w:t>
      </w:r>
      <w:r w:rsidR="00B51B1C" w:rsidRPr="00184C8C">
        <w:rPr>
          <w:rFonts w:asciiTheme="minorEastAsia" w:eastAsiaTheme="minorEastAsia" w:hAnsiTheme="minorEastAsia" w:hint="eastAsia"/>
          <w:szCs w:val="24"/>
        </w:rPr>
        <w:t>やむを得ない場合</w:t>
      </w:r>
      <w:r w:rsidR="00FC738D" w:rsidRPr="00184C8C">
        <w:rPr>
          <w:rFonts w:asciiTheme="minorEastAsia" w:eastAsiaTheme="minorEastAsia" w:hAnsiTheme="minorEastAsia" w:hint="eastAsia"/>
          <w:szCs w:val="24"/>
        </w:rPr>
        <w:t>に該当する</w:t>
      </w:r>
      <w:r w:rsidR="00B01F9F" w:rsidRPr="00184C8C">
        <w:rPr>
          <w:rFonts w:asciiTheme="minorEastAsia" w:eastAsiaTheme="minorEastAsia" w:hAnsiTheme="minorEastAsia" w:hint="eastAsia"/>
          <w:szCs w:val="24"/>
        </w:rPr>
        <w:t>ものと解するのが相当である。</w:t>
      </w:r>
    </w:p>
    <w:p w14:paraId="376A504E" w14:textId="74AA930A" w:rsidR="003666D3" w:rsidRPr="00184C8C" w:rsidRDefault="00A85A38" w:rsidP="00184C8C">
      <w:pPr>
        <w:spacing w:line="320" w:lineRule="exact"/>
        <w:ind w:firstLineChars="100" w:firstLine="254"/>
        <w:rPr>
          <w:rFonts w:asciiTheme="minorEastAsia" w:eastAsiaTheme="minorEastAsia" w:hAnsiTheme="minorEastAsia"/>
          <w:szCs w:val="24"/>
        </w:rPr>
      </w:pPr>
      <w:r w:rsidRPr="00184C8C">
        <w:rPr>
          <w:rFonts w:asciiTheme="minorEastAsia" w:eastAsiaTheme="minorEastAsia" w:hAnsiTheme="minorEastAsia"/>
          <w:szCs w:val="24"/>
        </w:rPr>
        <w:t>2　本件の検討</w:t>
      </w:r>
    </w:p>
    <w:p w14:paraId="58770A2A" w14:textId="1547BA48" w:rsidR="00344B9E" w:rsidRPr="00184C8C" w:rsidRDefault="00A85A38"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hint="eastAsia"/>
          <w:szCs w:val="24"/>
        </w:rPr>
        <w:t>本件に付いてみると、昨今の少年事件の件数減から、少年鑑別所の収容能力には十分な余裕があるものと考えられる。また少年は本件当時</w:t>
      </w:r>
      <w:r w:rsidRPr="00184C8C">
        <w:rPr>
          <w:rFonts w:asciiTheme="minorEastAsia" w:eastAsiaTheme="minorEastAsia" w:hAnsiTheme="minorEastAsia"/>
          <w:szCs w:val="24"/>
        </w:rPr>
        <w:t>17歳で特段の非行歴もないから、</w:t>
      </w:r>
      <w:r w:rsidRPr="00184C8C">
        <w:rPr>
          <w:rFonts w:asciiTheme="minorEastAsia" w:eastAsiaTheme="minorEastAsia" w:hAnsiTheme="minorEastAsia" w:hint="eastAsia"/>
          <w:szCs w:val="24"/>
        </w:rPr>
        <w:t>成人同様に取り扱っても心身に及ぼす弊害が少ないとは到底いえない。また本件は</w:t>
      </w:r>
      <w:r w:rsidR="00127408" w:rsidRPr="00184C8C">
        <w:rPr>
          <w:rFonts w:asciiTheme="minorEastAsia" w:eastAsiaTheme="minorEastAsia" w:hAnsiTheme="minorEastAsia" w:hint="eastAsia"/>
          <w:szCs w:val="24"/>
        </w:rPr>
        <w:t>原則逆送事件や裁判員裁判対象事件などの重大事件ではなく、証拠構造も比較的単純で、勾留の延長をしなければ捜査を終了させることができないような複雑な事案でもない。</w:t>
      </w:r>
    </w:p>
    <w:p w14:paraId="6FEBE5F7" w14:textId="168F6ABB" w:rsidR="00834DD3" w:rsidRPr="00184C8C" w:rsidRDefault="00B11F3F"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hint="eastAsia"/>
          <w:szCs w:val="24"/>
        </w:rPr>
        <w:t>従って</w:t>
      </w:r>
      <w:r w:rsidR="002860B2" w:rsidRPr="00184C8C">
        <w:rPr>
          <w:rFonts w:asciiTheme="minorEastAsia" w:eastAsiaTheme="minorEastAsia" w:hAnsiTheme="minorEastAsia" w:hint="eastAsia"/>
          <w:szCs w:val="24"/>
        </w:rPr>
        <w:t>、本件では、仮に少年に対する身体拘束自体がやむを得ないと判断される場合でも、「</w:t>
      </w:r>
      <w:r w:rsidR="00B51B1C" w:rsidRPr="00184C8C">
        <w:rPr>
          <w:rFonts w:asciiTheme="minorEastAsia" w:eastAsiaTheme="minorEastAsia" w:hAnsiTheme="minorEastAsia" w:hint="eastAsia"/>
          <w:szCs w:val="24"/>
        </w:rPr>
        <w:t>やむを得ない場合</w:t>
      </w:r>
      <w:r w:rsidR="002860B2" w:rsidRPr="00184C8C">
        <w:rPr>
          <w:rFonts w:asciiTheme="minorEastAsia" w:eastAsiaTheme="minorEastAsia" w:hAnsiTheme="minorEastAsia" w:hint="eastAsia"/>
          <w:szCs w:val="24"/>
        </w:rPr>
        <w:t>」（少年法</w:t>
      </w:r>
      <w:r w:rsidR="002860B2" w:rsidRPr="00184C8C">
        <w:rPr>
          <w:rFonts w:asciiTheme="minorEastAsia" w:eastAsiaTheme="minorEastAsia" w:hAnsiTheme="minorEastAsia"/>
          <w:szCs w:val="24"/>
        </w:rPr>
        <w:t>48条1項）</w:t>
      </w:r>
      <w:r w:rsidR="00FC738D" w:rsidRPr="00184C8C">
        <w:rPr>
          <w:rFonts w:asciiTheme="minorEastAsia" w:eastAsiaTheme="minorEastAsia" w:hAnsiTheme="minorEastAsia" w:hint="eastAsia"/>
          <w:szCs w:val="24"/>
        </w:rPr>
        <w:t>にはあたらない</w:t>
      </w:r>
      <w:r w:rsidR="002860B2" w:rsidRPr="00184C8C">
        <w:rPr>
          <w:rFonts w:asciiTheme="minorEastAsia" w:eastAsiaTheme="minorEastAsia" w:hAnsiTheme="minorEastAsia" w:hint="eastAsia"/>
          <w:szCs w:val="24"/>
        </w:rPr>
        <w:t>。従って、万一、身体拘束がなされる場合でも、勾留ではなく勾留に代わる観護措置が選択されるべき筋合いである。</w:t>
      </w:r>
    </w:p>
    <w:p w14:paraId="1958795B" w14:textId="1CC68E8F" w:rsidR="00344B9E" w:rsidRPr="00184C8C" w:rsidRDefault="00834DD3" w:rsidP="00184C8C">
      <w:pPr>
        <w:spacing w:line="320" w:lineRule="exact"/>
        <w:ind w:firstLineChars="100" w:firstLine="254"/>
        <w:rPr>
          <w:rFonts w:asciiTheme="minorEastAsia" w:eastAsiaTheme="minorEastAsia" w:hAnsiTheme="minorEastAsia"/>
          <w:szCs w:val="24"/>
        </w:rPr>
      </w:pPr>
      <w:r w:rsidRPr="00184C8C">
        <w:rPr>
          <w:rFonts w:asciiTheme="minorEastAsia" w:eastAsiaTheme="minorEastAsia" w:hAnsiTheme="minorEastAsia"/>
          <w:szCs w:val="24"/>
        </w:rPr>
        <w:t>3　勾留場所</w:t>
      </w:r>
    </w:p>
    <w:p w14:paraId="3547ABFB" w14:textId="35FA28E6" w:rsidR="007D36F8" w:rsidRPr="00184C8C" w:rsidRDefault="002860B2"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hint="eastAsia"/>
          <w:szCs w:val="24"/>
        </w:rPr>
        <w:t>また百歩譲って勾留がなされる場合であっても、勾留場所は警察署ではなく少年鑑別所とすべきものである。</w:t>
      </w:r>
      <w:r w:rsidR="00C13587" w:rsidRPr="00184C8C">
        <w:rPr>
          <w:rFonts w:asciiTheme="minorEastAsia" w:eastAsiaTheme="minorEastAsia" w:hAnsiTheme="minorEastAsia" w:hint="eastAsia"/>
          <w:szCs w:val="24"/>
        </w:rPr>
        <w:t>福岡地決平成</w:t>
      </w:r>
      <w:r w:rsidR="00C13587" w:rsidRPr="00184C8C">
        <w:rPr>
          <w:rFonts w:asciiTheme="minorEastAsia" w:eastAsiaTheme="minorEastAsia" w:hAnsiTheme="minorEastAsia"/>
          <w:szCs w:val="24"/>
        </w:rPr>
        <w:t>2.2.16</w:t>
      </w:r>
      <w:r w:rsidR="00C13587" w:rsidRPr="00184C8C">
        <w:rPr>
          <w:rFonts w:asciiTheme="minorEastAsia" w:eastAsiaTheme="minorEastAsia" w:hAnsiTheme="minorEastAsia" w:hint="eastAsia"/>
          <w:szCs w:val="24"/>
        </w:rPr>
        <w:t>家月</w:t>
      </w:r>
      <w:r w:rsidR="00C13587" w:rsidRPr="00184C8C">
        <w:rPr>
          <w:rFonts w:asciiTheme="minorEastAsia" w:eastAsiaTheme="minorEastAsia" w:hAnsiTheme="minorEastAsia"/>
          <w:szCs w:val="24"/>
        </w:rPr>
        <w:t>42</w:t>
      </w:r>
      <w:r w:rsidR="00C13587" w:rsidRPr="00184C8C">
        <w:rPr>
          <w:rFonts w:asciiTheme="minorEastAsia" w:eastAsiaTheme="minorEastAsia" w:hAnsiTheme="minorEastAsia" w:hint="eastAsia"/>
          <w:szCs w:val="24"/>
        </w:rPr>
        <w:t>巻</w:t>
      </w:r>
      <w:r w:rsidR="00C13587" w:rsidRPr="00184C8C">
        <w:rPr>
          <w:rFonts w:asciiTheme="minorEastAsia" w:eastAsiaTheme="minorEastAsia" w:hAnsiTheme="minorEastAsia"/>
          <w:szCs w:val="24"/>
        </w:rPr>
        <w:t>5号122</w:t>
      </w:r>
      <w:r w:rsidR="00C13587" w:rsidRPr="00184C8C">
        <w:rPr>
          <w:rFonts w:asciiTheme="minorEastAsia" w:eastAsiaTheme="minorEastAsia" w:hAnsiTheme="minorEastAsia" w:hint="eastAsia"/>
          <w:szCs w:val="24"/>
        </w:rPr>
        <w:t>頁は、</w:t>
      </w:r>
      <w:r w:rsidR="00621B57" w:rsidRPr="00184C8C">
        <w:rPr>
          <w:rFonts w:asciiTheme="minorEastAsia" w:eastAsiaTheme="minorEastAsia" w:hAnsiTheme="minorEastAsia" w:hint="eastAsia"/>
          <w:szCs w:val="24"/>
        </w:rPr>
        <w:t>「少年である被疑者の勾留場所については、少年法の法意を尊重しつつ、勾留場所が少年の成育に及ぼす影響や、被疑者及び弁護人の防禦権の行使と勾留後における捜査の必要との調和を考慮の上、個々の事案に則して決定すべきものと解される。</w:t>
      </w:r>
      <w:r w:rsidR="000070E1" w:rsidRPr="00184C8C">
        <w:rPr>
          <w:rFonts w:asciiTheme="minorEastAsia" w:eastAsiaTheme="minorEastAsia" w:hAnsiTheme="minorEastAsia" w:hint="eastAsia"/>
          <w:szCs w:val="24"/>
        </w:rPr>
        <w:t>」とした上で、</w:t>
      </w:r>
      <w:r w:rsidR="000070E1" w:rsidRPr="00184C8C">
        <w:rPr>
          <w:rFonts w:asciiTheme="minorEastAsia" w:eastAsiaTheme="minorEastAsia" w:hAnsiTheme="minorEastAsia"/>
          <w:szCs w:val="24"/>
        </w:rPr>
        <w:t>17</w:t>
      </w:r>
      <w:r w:rsidR="000070E1" w:rsidRPr="00184C8C">
        <w:rPr>
          <w:rFonts w:asciiTheme="minorEastAsia" w:eastAsiaTheme="minorEastAsia" w:hAnsiTheme="minorEastAsia" w:hint="eastAsia"/>
          <w:szCs w:val="24"/>
        </w:rPr>
        <w:t>歳の少年が</w:t>
      </w:r>
      <w:r w:rsidR="000070E1" w:rsidRPr="00184C8C">
        <w:rPr>
          <w:rFonts w:asciiTheme="minorEastAsia" w:eastAsiaTheme="minorEastAsia" w:hAnsiTheme="minorEastAsia"/>
          <w:szCs w:val="24"/>
        </w:rPr>
        <w:t>7歳の男児を誘拐した上、わいせつ行為に及んだ末に殺害したという事案について、勾留場所を少年鑑別所とした</w:t>
      </w:r>
      <w:r w:rsidR="000070E1" w:rsidRPr="00184C8C">
        <w:rPr>
          <w:rFonts w:asciiTheme="minorEastAsia" w:eastAsiaTheme="minorEastAsia" w:hAnsiTheme="minorEastAsia" w:hint="eastAsia"/>
          <w:szCs w:val="24"/>
        </w:rPr>
        <w:t>原決定に対する検察官の準抗告を棄却した事例である。同裁判例の事案に比較しても、本件はいわゆる代用監獄に収容して捜査を実施すべき要請は低いものと言わなければならないから、</w:t>
      </w:r>
      <w:r w:rsidR="00C45B5B" w:rsidRPr="00184C8C">
        <w:rPr>
          <w:rFonts w:asciiTheme="minorEastAsia" w:eastAsiaTheme="minorEastAsia" w:hAnsiTheme="minorEastAsia" w:hint="eastAsia"/>
          <w:szCs w:val="24"/>
        </w:rPr>
        <w:t>勾留状を発すること自体がやむを得ない場合であっても、勾留場所については少年鑑別所とすべきものである。</w:t>
      </w:r>
    </w:p>
    <w:p w14:paraId="199D7B0D" w14:textId="283BA13D" w:rsidR="007D36F8" w:rsidRPr="00184C8C" w:rsidRDefault="00344B9E" w:rsidP="007D36F8">
      <w:pPr>
        <w:spacing w:line="320" w:lineRule="exact"/>
        <w:ind w:left="762" w:hangingChars="300" w:hanging="762"/>
        <w:rPr>
          <w:rFonts w:asciiTheme="minorEastAsia" w:eastAsiaTheme="minorEastAsia" w:hAnsiTheme="minorEastAsia"/>
          <w:szCs w:val="24"/>
        </w:rPr>
      </w:pPr>
      <w:r>
        <w:rPr>
          <w:rFonts w:asciiTheme="minorEastAsia" w:eastAsiaTheme="minorEastAsia" w:hAnsiTheme="minorEastAsia" w:hint="eastAsia"/>
          <w:szCs w:val="24"/>
        </w:rPr>
        <w:t>第7</w:t>
      </w:r>
      <w:r w:rsidR="007D36F8" w:rsidRPr="00184C8C">
        <w:rPr>
          <w:rFonts w:asciiTheme="minorEastAsia" w:eastAsiaTheme="minorEastAsia" w:hAnsiTheme="minorEastAsia"/>
          <w:szCs w:val="24"/>
        </w:rPr>
        <w:t xml:space="preserve">　結論</w:t>
      </w:r>
    </w:p>
    <w:p w14:paraId="5A0FA7A2" w14:textId="034DE7A3" w:rsidR="009275B6" w:rsidRPr="00184C8C" w:rsidRDefault="00A3043D" w:rsidP="00184C8C">
      <w:pPr>
        <w:spacing w:line="320" w:lineRule="exact"/>
        <w:ind w:leftChars="100" w:left="254" w:firstLineChars="100" w:firstLine="254"/>
        <w:rPr>
          <w:rFonts w:asciiTheme="minorEastAsia" w:eastAsiaTheme="minorEastAsia" w:hAnsiTheme="minorEastAsia"/>
          <w:szCs w:val="24"/>
        </w:rPr>
      </w:pPr>
      <w:r w:rsidRPr="00184C8C">
        <w:rPr>
          <w:rFonts w:asciiTheme="minorEastAsia" w:eastAsiaTheme="minorEastAsia" w:hAnsiTheme="minorEastAsia"/>
          <w:szCs w:val="24"/>
        </w:rPr>
        <w:t>以上を総合するに、</w:t>
      </w:r>
      <w:r w:rsidRPr="00184C8C">
        <w:rPr>
          <w:rFonts w:asciiTheme="minorEastAsia" w:eastAsiaTheme="minorEastAsia" w:hAnsiTheme="minorEastAsia" w:hint="eastAsia"/>
          <w:szCs w:val="24"/>
        </w:rPr>
        <w:t>本件では、</w:t>
      </w:r>
      <w:r w:rsidRPr="00184C8C">
        <w:rPr>
          <w:rFonts w:asciiTheme="minorEastAsia" w:eastAsiaTheme="minorEastAsia" w:hAnsiTheme="minorEastAsia"/>
          <w:szCs w:val="24"/>
        </w:rPr>
        <w:t>勾留の理由、必要性ともに認められない</w:t>
      </w:r>
      <w:r w:rsidRPr="00184C8C">
        <w:rPr>
          <w:rFonts w:asciiTheme="minorEastAsia" w:eastAsiaTheme="minorEastAsia" w:hAnsiTheme="minorEastAsia" w:hint="eastAsia"/>
          <w:szCs w:val="24"/>
        </w:rPr>
        <w:t>から、これが認められることを前提に被疑者に対して勾留決定を行った原決定は違法であり、速やかに取り消されなければならない</w:t>
      </w:r>
      <w:r w:rsidRPr="00184C8C">
        <w:rPr>
          <w:rFonts w:asciiTheme="minorEastAsia" w:eastAsiaTheme="minorEastAsia" w:hAnsiTheme="minorEastAsia"/>
          <w:szCs w:val="24"/>
        </w:rPr>
        <w:t>。</w:t>
      </w:r>
    </w:p>
    <w:p w14:paraId="259EDF53" w14:textId="668F340A" w:rsidR="00DD69EE" w:rsidRPr="00184C8C" w:rsidRDefault="00DD69EE" w:rsidP="002E7BDE">
      <w:pPr>
        <w:spacing w:line="320" w:lineRule="exact"/>
        <w:ind w:leftChars="332" w:left="844" w:firstLineChars="3018" w:firstLine="7671"/>
        <w:rPr>
          <w:rFonts w:asciiTheme="minorEastAsia" w:eastAsiaTheme="minorEastAsia" w:hAnsiTheme="minorEastAsia"/>
          <w:szCs w:val="24"/>
        </w:rPr>
      </w:pPr>
      <w:r w:rsidRPr="00184C8C">
        <w:rPr>
          <w:rFonts w:asciiTheme="minorEastAsia" w:eastAsiaTheme="minorEastAsia" w:hAnsiTheme="minorEastAsia" w:hint="eastAsia"/>
          <w:szCs w:val="24"/>
        </w:rPr>
        <w:t>以</w:t>
      </w:r>
      <w:r w:rsidR="00184C8C">
        <w:rPr>
          <w:rFonts w:asciiTheme="minorEastAsia" w:eastAsiaTheme="minorEastAsia" w:hAnsiTheme="minorEastAsia" w:hint="eastAsia"/>
          <w:szCs w:val="24"/>
        </w:rPr>
        <w:t xml:space="preserve"> </w:t>
      </w:r>
      <w:r w:rsidRPr="00184C8C">
        <w:rPr>
          <w:rFonts w:asciiTheme="minorEastAsia" w:eastAsiaTheme="minorEastAsia" w:hAnsiTheme="minorEastAsia" w:hint="eastAsia"/>
          <w:szCs w:val="24"/>
        </w:rPr>
        <w:t>上</w:t>
      </w:r>
    </w:p>
    <w:p w14:paraId="384E4511" w14:textId="77777777" w:rsidR="00184C8C" w:rsidRDefault="00D1185F" w:rsidP="00184C8C">
      <w:pPr>
        <w:spacing w:line="320" w:lineRule="exact"/>
        <w:jc w:val="center"/>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疎明資料</w:t>
      </w:r>
    </w:p>
    <w:p w14:paraId="66038733" w14:textId="022AA024" w:rsidR="00D1185F" w:rsidRPr="00184C8C" w:rsidRDefault="00D1185F" w:rsidP="00184C8C">
      <w:pPr>
        <w:spacing w:line="320" w:lineRule="exact"/>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資料</w:t>
      </w:r>
      <w:r w:rsidR="00344B9E">
        <w:rPr>
          <w:rFonts w:asciiTheme="minorEastAsia" w:eastAsiaTheme="minorEastAsia" w:hAnsiTheme="minorEastAsia"/>
          <w:szCs w:val="24"/>
        </w:rPr>
        <w:t>1</w:t>
      </w:r>
      <w:r w:rsidR="00344B9E">
        <w:rPr>
          <w:rFonts w:asciiTheme="minorEastAsia" w:eastAsiaTheme="minorEastAsia" w:hAnsiTheme="minorEastAsia" w:hint="eastAsia"/>
          <w:szCs w:val="24"/>
        </w:rPr>
        <w:t xml:space="preserve">　　</w:t>
      </w:r>
      <w:r w:rsidRPr="00184C8C">
        <w:rPr>
          <w:rFonts w:asciiTheme="minorEastAsia" w:eastAsiaTheme="minorEastAsia" w:hAnsiTheme="minorEastAsia" w:hint="eastAsia"/>
          <w:szCs w:val="24"/>
        </w:rPr>
        <w:t>被疑者本人の誓約書</w:t>
      </w:r>
    </w:p>
    <w:p w14:paraId="3066932F" w14:textId="2DBC7BAA" w:rsidR="00D1185F" w:rsidRPr="00184C8C" w:rsidRDefault="00D1185F" w:rsidP="00184C8C">
      <w:pPr>
        <w:spacing w:line="320" w:lineRule="exact"/>
        <w:rPr>
          <w:rFonts w:asciiTheme="minorEastAsia" w:eastAsiaTheme="minorEastAsia" w:hAnsiTheme="minorEastAsia"/>
          <w:szCs w:val="24"/>
        </w:rPr>
      </w:pPr>
      <w:r w:rsidRPr="00184C8C">
        <w:rPr>
          <w:rFonts w:asciiTheme="minorEastAsia" w:eastAsiaTheme="minorEastAsia" w:hAnsiTheme="minorEastAsia" w:hint="eastAsia"/>
          <w:szCs w:val="24"/>
        </w:rPr>
        <w:t>資料</w:t>
      </w:r>
      <w:r w:rsidR="00563017" w:rsidRPr="00184C8C">
        <w:rPr>
          <w:rFonts w:asciiTheme="minorEastAsia" w:eastAsiaTheme="minorEastAsia" w:hAnsiTheme="minorEastAsia"/>
          <w:szCs w:val="24"/>
        </w:rPr>
        <w:t xml:space="preserve">2  </w:t>
      </w:r>
      <w:r w:rsidR="00344B9E">
        <w:rPr>
          <w:rFonts w:asciiTheme="minorEastAsia" w:eastAsiaTheme="minorEastAsia" w:hAnsiTheme="minorEastAsia" w:hint="eastAsia"/>
          <w:szCs w:val="24"/>
        </w:rPr>
        <w:t xml:space="preserve">　</w:t>
      </w:r>
      <w:r w:rsidR="00133B77" w:rsidRPr="00184C8C">
        <w:rPr>
          <w:rFonts w:asciiTheme="minorEastAsia" w:eastAsiaTheme="minorEastAsia" w:hAnsiTheme="minorEastAsia" w:hint="eastAsia"/>
          <w:szCs w:val="24"/>
        </w:rPr>
        <w:t>勤務先社長の</w:t>
      </w:r>
      <w:r w:rsidR="00BC3500" w:rsidRPr="00184C8C">
        <w:rPr>
          <w:rFonts w:asciiTheme="minorEastAsia" w:eastAsiaTheme="minorEastAsia" w:hAnsiTheme="minorEastAsia" w:hint="eastAsia"/>
          <w:szCs w:val="24"/>
        </w:rPr>
        <w:t>身元引受書</w:t>
      </w:r>
    </w:p>
    <w:p w14:paraId="6E3ED5A3" w14:textId="32E0F51C" w:rsidR="00720F1B" w:rsidRPr="00184C8C" w:rsidRDefault="00720F1B" w:rsidP="00184C8C">
      <w:pPr>
        <w:spacing w:line="320" w:lineRule="exact"/>
        <w:rPr>
          <w:rFonts w:asciiTheme="minorEastAsia" w:eastAsiaTheme="minorEastAsia" w:hAnsiTheme="minorEastAsia"/>
          <w:szCs w:val="24"/>
        </w:rPr>
      </w:pPr>
      <w:r w:rsidRPr="00184C8C">
        <w:rPr>
          <w:rFonts w:asciiTheme="minorEastAsia" w:eastAsiaTheme="minorEastAsia" w:hAnsiTheme="minorEastAsia" w:hint="eastAsia"/>
          <w:szCs w:val="24"/>
        </w:rPr>
        <w:t>資料</w:t>
      </w:r>
      <w:r w:rsidR="00BC3500" w:rsidRPr="00184C8C">
        <w:rPr>
          <w:rFonts w:asciiTheme="minorEastAsia" w:eastAsiaTheme="minorEastAsia" w:hAnsiTheme="minorEastAsia"/>
          <w:szCs w:val="24"/>
        </w:rPr>
        <w:t>3</w:t>
      </w:r>
      <w:r w:rsidRPr="00184C8C">
        <w:rPr>
          <w:rFonts w:asciiTheme="minorEastAsia" w:eastAsiaTheme="minorEastAsia" w:hAnsiTheme="minorEastAsia" w:hint="eastAsia"/>
          <w:szCs w:val="24"/>
        </w:rPr>
        <w:t xml:space="preserve">　　</w:t>
      </w:r>
      <w:r w:rsidR="00BC3500" w:rsidRPr="00184C8C">
        <w:rPr>
          <w:rFonts w:asciiTheme="minorEastAsia" w:eastAsiaTheme="minorEastAsia" w:hAnsiTheme="minorEastAsia" w:hint="eastAsia"/>
          <w:szCs w:val="24"/>
        </w:rPr>
        <w:t>被疑者父の</w:t>
      </w:r>
      <w:r w:rsidR="0080509C" w:rsidRPr="00184C8C">
        <w:rPr>
          <w:rFonts w:asciiTheme="minorEastAsia" w:eastAsiaTheme="minorEastAsia" w:hAnsiTheme="minorEastAsia" w:hint="eastAsia"/>
          <w:szCs w:val="24"/>
        </w:rPr>
        <w:t>身元引受書</w:t>
      </w:r>
    </w:p>
    <w:p w14:paraId="19ACBF4D" w14:textId="7B281087" w:rsidR="0080509C" w:rsidRPr="00184C8C" w:rsidRDefault="0080509C" w:rsidP="00184C8C">
      <w:pPr>
        <w:spacing w:line="320" w:lineRule="exact"/>
        <w:rPr>
          <w:rFonts w:asciiTheme="minorEastAsia" w:eastAsiaTheme="minorEastAsia" w:hAnsiTheme="minorEastAsia"/>
          <w:szCs w:val="24"/>
        </w:rPr>
      </w:pPr>
      <w:r w:rsidRPr="00184C8C">
        <w:rPr>
          <w:rFonts w:asciiTheme="minorEastAsia" w:eastAsiaTheme="minorEastAsia" w:hAnsiTheme="minorEastAsia" w:hint="eastAsia"/>
          <w:szCs w:val="24"/>
        </w:rPr>
        <w:t>資料</w:t>
      </w:r>
      <w:r w:rsidR="00BC3500" w:rsidRPr="00184C8C">
        <w:rPr>
          <w:rFonts w:asciiTheme="minorEastAsia" w:eastAsiaTheme="minorEastAsia" w:hAnsiTheme="minorEastAsia"/>
          <w:szCs w:val="24"/>
        </w:rPr>
        <w:t>4</w:t>
      </w:r>
      <w:r w:rsidRPr="00184C8C">
        <w:rPr>
          <w:rFonts w:asciiTheme="minorEastAsia" w:eastAsiaTheme="minorEastAsia" w:hAnsiTheme="minorEastAsia" w:hint="eastAsia"/>
          <w:szCs w:val="24"/>
        </w:rPr>
        <w:t xml:space="preserve">　　</w:t>
      </w:r>
      <w:r w:rsidR="00BC3500" w:rsidRPr="00184C8C">
        <w:rPr>
          <w:rFonts w:asciiTheme="minorEastAsia" w:eastAsiaTheme="minorEastAsia" w:hAnsiTheme="minorEastAsia" w:hint="eastAsia"/>
          <w:szCs w:val="24"/>
        </w:rPr>
        <w:t>被疑者母の</w:t>
      </w:r>
      <w:r w:rsidRPr="00184C8C">
        <w:rPr>
          <w:rFonts w:asciiTheme="minorEastAsia" w:eastAsiaTheme="minorEastAsia" w:hAnsiTheme="minorEastAsia" w:hint="eastAsia"/>
          <w:szCs w:val="24"/>
        </w:rPr>
        <w:t>身元引受書</w:t>
      </w:r>
    </w:p>
    <w:p w14:paraId="416265C6" w14:textId="0315ADD4" w:rsidR="00E929D3" w:rsidRPr="00184C8C" w:rsidRDefault="002A76F8" w:rsidP="00184C8C">
      <w:pPr>
        <w:spacing w:line="320" w:lineRule="exact"/>
        <w:jc w:val="left"/>
        <w:rPr>
          <w:rFonts w:asciiTheme="minorEastAsia" w:eastAsiaTheme="minorEastAsia" w:hAnsiTheme="minorEastAsia" w:cs="Times New Roman"/>
          <w:spacing w:val="2"/>
          <w:szCs w:val="24"/>
        </w:rPr>
      </w:pPr>
      <w:r w:rsidRPr="00184C8C">
        <w:rPr>
          <w:rFonts w:asciiTheme="minorEastAsia" w:eastAsiaTheme="minorEastAsia" w:hAnsiTheme="minorEastAsia" w:hint="eastAsia"/>
          <w:szCs w:val="24"/>
        </w:rPr>
        <w:t>資料</w:t>
      </w:r>
      <w:r w:rsidR="00BC3500" w:rsidRPr="00184C8C">
        <w:rPr>
          <w:rFonts w:asciiTheme="minorEastAsia" w:eastAsiaTheme="minorEastAsia" w:hAnsiTheme="minorEastAsia"/>
          <w:szCs w:val="24"/>
        </w:rPr>
        <w:t>5</w:t>
      </w:r>
      <w:r w:rsidR="00344B9E">
        <w:rPr>
          <w:rFonts w:asciiTheme="minorEastAsia" w:eastAsiaTheme="minorEastAsia" w:hAnsiTheme="minorEastAsia"/>
          <w:szCs w:val="24"/>
        </w:rPr>
        <w:t xml:space="preserve">    </w:t>
      </w:r>
      <w:r w:rsidR="00133B77" w:rsidRPr="00184C8C">
        <w:rPr>
          <w:rFonts w:asciiTheme="minorEastAsia" w:eastAsiaTheme="minorEastAsia" w:hAnsiTheme="minorEastAsia" w:hint="eastAsia"/>
          <w:szCs w:val="24"/>
        </w:rPr>
        <w:t>以下略</w:t>
      </w:r>
    </w:p>
    <w:sectPr w:rsidR="00E929D3" w:rsidRPr="00184C8C" w:rsidSect="007B4FC6">
      <w:pgSz w:w="12240" w:h="15840" w:code="1"/>
      <w:pgMar w:top="1588" w:right="1418" w:bottom="1418" w:left="1418" w:header="720" w:footer="720" w:gutter="0"/>
      <w:cols w:space="425"/>
      <w:noEndnote/>
      <w:docGrid w:type="linesAndChars" w:linePitch="37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FCD02" w14:textId="77777777" w:rsidR="003B3148" w:rsidRDefault="003B3148" w:rsidP="00D1185F">
      <w:r>
        <w:separator/>
      </w:r>
    </w:p>
  </w:endnote>
  <w:endnote w:type="continuationSeparator" w:id="0">
    <w:p w14:paraId="5BC02A4F" w14:textId="77777777" w:rsidR="003B3148" w:rsidRDefault="003B3148"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4CBA6" w14:textId="77777777" w:rsidR="003B3148" w:rsidRDefault="003B3148" w:rsidP="00D1185F">
      <w:r>
        <w:separator/>
      </w:r>
    </w:p>
  </w:footnote>
  <w:footnote w:type="continuationSeparator" w:id="0">
    <w:p w14:paraId="01F54BF7" w14:textId="77777777" w:rsidR="003B3148" w:rsidRDefault="003B3148" w:rsidP="00D11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7"/>
  <w:drawingGridVerticalSpacing w:val="37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5F"/>
    <w:rsid w:val="0000682C"/>
    <w:rsid w:val="000070E1"/>
    <w:rsid w:val="00011E3B"/>
    <w:rsid w:val="00025086"/>
    <w:rsid w:val="0002538C"/>
    <w:rsid w:val="000405CE"/>
    <w:rsid w:val="00041088"/>
    <w:rsid w:val="00045EDA"/>
    <w:rsid w:val="000474AD"/>
    <w:rsid w:val="00051562"/>
    <w:rsid w:val="00051FBD"/>
    <w:rsid w:val="00062AAC"/>
    <w:rsid w:val="00064985"/>
    <w:rsid w:val="00065E59"/>
    <w:rsid w:val="00071057"/>
    <w:rsid w:val="00071C80"/>
    <w:rsid w:val="00087E3B"/>
    <w:rsid w:val="000A6EF7"/>
    <w:rsid w:val="000C11C8"/>
    <w:rsid w:val="000C67DA"/>
    <w:rsid w:val="000D766F"/>
    <w:rsid w:val="000E1B26"/>
    <w:rsid w:val="000F7510"/>
    <w:rsid w:val="001016C6"/>
    <w:rsid w:val="0010435A"/>
    <w:rsid w:val="001244A3"/>
    <w:rsid w:val="0012725D"/>
    <w:rsid w:val="00127408"/>
    <w:rsid w:val="00133A9E"/>
    <w:rsid w:val="00133B77"/>
    <w:rsid w:val="00133C11"/>
    <w:rsid w:val="00135135"/>
    <w:rsid w:val="00137BC5"/>
    <w:rsid w:val="00141E29"/>
    <w:rsid w:val="00156DA6"/>
    <w:rsid w:val="00165B5E"/>
    <w:rsid w:val="00170F87"/>
    <w:rsid w:val="00171E1C"/>
    <w:rsid w:val="00184C8C"/>
    <w:rsid w:val="001A260D"/>
    <w:rsid w:val="001A5162"/>
    <w:rsid w:val="001B0B29"/>
    <w:rsid w:val="001B583D"/>
    <w:rsid w:val="001B7D3A"/>
    <w:rsid w:val="001C61EA"/>
    <w:rsid w:val="001D1160"/>
    <w:rsid w:val="001F2B73"/>
    <w:rsid w:val="002047E2"/>
    <w:rsid w:val="0020504F"/>
    <w:rsid w:val="00210BBA"/>
    <w:rsid w:val="00214AD3"/>
    <w:rsid w:val="002220B2"/>
    <w:rsid w:val="00226DB6"/>
    <w:rsid w:val="00250FF6"/>
    <w:rsid w:val="00264AB0"/>
    <w:rsid w:val="00283652"/>
    <w:rsid w:val="002843DF"/>
    <w:rsid w:val="002860B2"/>
    <w:rsid w:val="002A5F1E"/>
    <w:rsid w:val="002A76F8"/>
    <w:rsid w:val="002B6E1C"/>
    <w:rsid w:val="002E2EAC"/>
    <w:rsid w:val="002E4987"/>
    <w:rsid w:val="002E7BDE"/>
    <w:rsid w:val="002F289C"/>
    <w:rsid w:val="00301284"/>
    <w:rsid w:val="00310E16"/>
    <w:rsid w:val="0031288C"/>
    <w:rsid w:val="00340C7B"/>
    <w:rsid w:val="00344B9E"/>
    <w:rsid w:val="00352F52"/>
    <w:rsid w:val="00354122"/>
    <w:rsid w:val="003666D3"/>
    <w:rsid w:val="003667B8"/>
    <w:rsid w:val="00366E6B"/>
    <w:rsid w:val="003726C8"/>
    <w:rsid w:val="0038055B"/>
    <w:rsid w:val="00380F9E"/>
    <w:rsid w:val="0038338B"/>
    <w:rsid w:val="00383ADE"/>
    <w:rsid w:val="00383CAF"/>
    <w:rsid w:val="00390924"/>
    <w:rsid w:val="00390F0A"/>
    <w:rsid w:val="00395E0A"/>
    <w:rsid w:val="003B3148"/>
    <w:rsid w:val="003B63C5"/>
    <w:rsid w:val="003B6FBF"/>
    <w:rsid w:val="003C71E9"/>
    <w:rsid w:val="003D1CCE"/>
    <w:rsid w:val="003D2E46"/>
    <w:rsid w:val="003E15C3"/>
    <w:rsid w:val="003F4536"/>
    <w:rsid w:val="003F6FC0"/>
    <w:rsid w:val="00450863"/>
    <w:rsid w:val="00450F67"/>
    <w:rsid w:val="00456614"/>
    <w:rsid w:val="004603C1"/>
    <w:rsid w:val="004677BD"/>
    <w:rsid w:val="00485634"/>
    <w:rsid w:val="00494D9D"/>
    <w:rsid w:val="004B1E22"/>
    <w:rsid w:val="004B2940"/>
    <w:rsid w:val="004B2D61"/>
    <w:rsid w:val="004C6495"/>
    <w:rsid w:val="004C7B87"/>
    <w:rsid w:val="004D278F"/>
    <w:rsid w:val="004F016A"/>
    <w:rsid w:val="004F1426"/>
    <w:rsid w:val="004F40E1"/>
    <w:rsid w:val="004F50CE"/>
    <w:rsid w:val="00502C65"/>
    <w:rsid w:val="005140B5"/>
    <w:rsid w:val="005169E3"/>
    <w:rsid w:val="00520F43"/>
    <w:rsid w:val="00525687"/>
    <w:rsid w:val="005416DF"/>
    <w:rsid w:val="00561585"/>
    <w:rsid w:val="00561B8C"/>
    <w:rsid w:val="00563017"/>
    <w:rsid w:val="0058162A"/>
    <w:rsid w:val="005B12E9"/>
    <w:rsid w:val="005B767B"/>
    <w:rsid w:val="005C2FD3"/>
    <w:rsid w:val="005C74C5"/>
    <w:rsid w:val="005D55DC"/>
    <w:rsid w:val="005F26B5"/>
    <w:rsid w:val="005F2FBC"/>
    <w:rsid w:val="005F340D"/>
    <w:rsid w:val="005F77EB"/>
    <w:rsid w:val="00605C72"/>
    <w:rsid w:val="00606342"/>
    <w:rsid w:val="00613AFA"/>
    <w:rsid w:val="00616501"/>
    <w:rsid w:val="00621B57"/>
    <w:rsid w:val="00623E7F"/>
    <w:rsid w:val="00624254"/>
    <w:rsid w:val="00626915"/>
    <w:rsid w:val="0063635E"/>
    <w:rsid w:val="006524C7"/>
    <w:rsid w:val="0065617D"/>
    <w:rsid w:val="006611C5"/>
    <w:rsid w:val="00672296"/>
    <w:rsid w:val="00673D21"/>
    <w:rsid w:val="006757B3"/>
    <w:rsid w:val="00686247"/>
    <w:rsid w:val="006903F6"/>
    <w:rsid w:val="00693FFE"/>
    <w:rsid w:val="006972EA"/>
    <w:rsid w:val="006973FD"/>
    <w:rsid w:val="006A4725"/>
    <w:rsid w:val="006C1DE1"/>
    <w:rsid w:val="006C79C6"/>
    <w:rsid w:val="006F772B"/>
    <w:rsid w:val="00720F1B"/>
    <w:rsid w:val="007252EB"/>
    <w:rsid w:val="00725ECE"/>
    <w:rsid w:val="00732DF3"/>
    <w:rsid w:val="0073379B"/>
    <w:rsid w:val="00735D66"/>
    <w:rsid w:val="007372D9"/>
    <w:rsid w:val="00742E3F"/>
    <w:rsid w:val="007441F3"/>
    <w:rsid w:val="00747003"/>
    <w:rsid w:val="00757DAA"/>
    <w:rsid w:val="0076076B"/>
    <w:rsid w:val="00774A42"/>
    <w:rsid w:val="00780EA4"/>
    <w:rsid w:val="0079643A"/>
    <w:rsid w:val="007A2EF9"/>
    <w:rsid w:val="007A6ACB"/>
    <w:rsid w:val="007A7CB0"/>
    <w:rsid w:val="007B0D55"/>
    <w:rsid w:val="007B4FC6"/>
    <w:rsid w:val="007D36F8"/>
    <w:rsid w:val="007D6AB6"/>
    <w:rsid w:val="007E0E8F"/>
    <w:rsid w:val="007E2899"/>
    <w:rsid w:val="007E7CD1"/>
    <w:rsid w:val="007F4D36"/>
    <w:rsid w:val="007F5AD3"/>
    <w:rsid w:val="0080509C"/>
    <w:rsid w:val="00810367"/>
    <w:rsid w:val="00827BFB"/>
    <w:rsid w:val="00834DD3"/>
    <w:rsid w:val="008445F0"/>
    <w:rsid w:val="00865829"/>
    <w:rsid w:val="00872A52"/>
    <w:rsid w:val="00873598"/>
    <w:rsid w:val="008833C7"/>
    <w:rsid w:val="008837D7"/>
    <w:rsid w:val="008951DD"/>
    <w:rsid w:val="008A4F4D"/>
    <w:rsid w:val="008A5115"/>
    <w:rsid w:val="008B1809"/>
    <w:rsid w:val="008B19D7"/>
    <w:rsid w:val="008B7045"/>
    <w:rsid w:val="008C5CD7"/>
    <w:rsid w:val="008D0F85"/>
    <w:rsid w:val="008D1FEC"/>
    <w:rsid w:val="008E25E0"/>
    <w:rsid w:val="008F207E"/>
    <w:rsid w:val="00915AF2"/>
    <w:rsid w:val="009211C9"/>
    <w:rsid w:val="009275B6"/>
    <w:rsid w:val="009372BB"/>
    <w:rsid w:val="00982F98"/>
    <w:rsid w:val="009865D7"/>
    <w:rsid w:val="00990155"/>
    <w:rsid w:val="00993994"/>
    <w:rsid w:val="0099485D"/>
    <w:rsid w:val="009A33FF"/>
    <w:rsid w:val="009B3951"/>
    <w:rsid w:val="009B5BB3"/>
    <w:rsid w:val="009C1604"/>
    <w:rsid w:val="009C5844"/>
    <w:rsid w:val="009C64B8"/>
    <w:rsid w:val="009C7190"/>
    <w:rsid w:val="009D705B"/>
    <w:rsid w:val="009E0B6D"/>
    <w:rsid w:val="009E167C"/>
    <w:rsid w:val="009E2E21"/>
    <w:rsid w:val="009F0FA0"/>
    <w:rsid w:val="009F2337"/>
    <w:rsid w:val="009F3D6B"/>
    <w:rsid w:val="009F4796"/>
    <w:rsid w:val="009F6579"/>
    <w:rsid w:val="00A01639"/>
    <w:rsid w:val="00A1303A"/>
    <w:rsid w:val="00A178E3"/>
    <w:rsid w:val="00A3043D"/>
    <w:rsid w:val="00A35591"/>
    <w:rsid w:val="00A47871"/>
    <w:rsid w:val="00A6621E"/>
    <w:rsid w:val="00A85A38"/>
    <w:rsid w:val="00A900A3"/>
    <w:rsid w:val="00A92BE3"/>
    <w:rsid w:val="00A95659"/>
    <w:rsid w:val="00AB340C"/>
    <w:rsid w:val="00AB60B2"/>
    <w:rsid w:val="00AC3C3B"/>
    <w:rsid w:val="00AC696B"/>
    <w:rsid w:val="00AE34F8"/>
    <w:rsid w:val="00B004C1"/>
    <w:rsid w:val="00B01F9F"/>
    <w:rsid w:val="00B033A4"/>
    <w:rsid w:val="00B11F3F"/>
    <w:rsid w:val="00B12C63"/>
    <w:rsid w:val="00B21713"/>
    <w:rsid w:val="00B224CD"/>
    <w:rsid w:val="00B40D29"/>
    <w:rsid w:val="00B44CC4"/>
    <w:rsid w:val="00B51B1C"/>
    <w:rsid w:val="00B54942"/>
    <w:rsid w:val="00B66F92"/>
    <w:rsid w:val="00B709E8"/>
    <w:rsid w:val="00B734A8"/>
    <w:rsid w:val="00BA2D87"/>
    <w:rsid w:val="00BA5EAA"/>
    <w:rsid w:val="00BA713F"/>
    <w:rsid w:val="00BA7ABD"/>
    <w:rsid w:val="00BB03AB"/>
    <w:rsid w:val="00BB7BC6"/>
    <w:rsid w:val="00BC319D"/>
    <w:rsid w:val="00BC3500"/>
    <w:rsid w:val="00BC3BA4"/>
    <w:rsid w:val="00BD6C85"/>
    <w:rsid w:val="00BE419F"/>
    <w:rsid w:val="00BF5C71"/>
    <w:rsid w:val="00C13587"/>
    <w:rsid w:val="00C16F99"/>
    <w:rsid w:val="00C1709D"/>
    <w:rsid w:val="00C2125B"/>
    <w:rsid w:val="00C303F5"/>
    <w:rsid w:val="00C30870"/>
    <w:rsid w:val="00C325A4"/>
    <w:rsid w:val="00C367FC"/>
    <w:rsid w:val="00C443C7"/>
    <w:rsid w:val="00C45B5B"/>
    <w:rsid w:val="00C466EB"/>
    <w:rsid w:val="00C534E0"/>
    <w:rsid w:val="00C56912"/>
    <w:rsid w:val="00C668C9"/>
    <w:rsid w:val="00C81865"/>
    <w:rsid w:val="00C85EF2"/>
    <w:rsid w:val="00C91D80"/>
    <w:rsid w:val="00C97504"/>
    <w:rsid w:val="00CA0938"/>
    <w:rsid w:val="00CA2EFB"/>
    <w:rsid w:val="00CC371E"/>
    <w:rsid w:val="00CC60C3"/>
    <w:rsid w:val="00CE258C"/>
    <w:rsid w:val="00CE36E9"/>
    <w:rsid w:val="00CE75C3"/>
    <w:rsid w:val="00CF163B"/>
    <w:rsid w:val="00CF46B3"/>
    <w:rsid w:val="00D000B9"/>
    <w:rsid w:val="00D02CA3"/>
    <w:rsid w:val="00D04B84"/>
    <w:rsid w:val="00D1185F"/>
    <w:rsid w:val="00D15F1D"/>
    <w:rsid w:val="00D2211C"/>
    <w:rsid w:val="00D22995"/>
    <w:rsid w:val="00D34A8A"/>
    <w:rsid w:val="00D427DF"/>
    <w:rsid w:val="00D55D8E"/>
    <w:rsid w:val="00D636E6"/>
    <w:rsid w:val="00D65A9F"/>
    <w:rsid w:val="00D66E79"/>
    <w:rsid w:val="00D753E9"/>
    <w:rsid w:val="00D7663D"/>
    <w:rsid w:val="00D80BF1"/>
    <w:rsid w:val="00D82071"/>
    <w:rsid w:val="00D932BE"/>
    <w:rsid w:val="00D938FE"/>
    <w:rsid w:val="00D939CA"/>
    <w:rsid w:val="00DB3434"/>
    <w:rsid w:val="00DB5A3C"/>
    <w:rsid w:val="00DD548B"/>
    <w:rsid w:val="00DD69B4"/>
    <w:rsid w:val="00DD69EE"/>
    <w:rsid w:val="00DE6CE4"/>
    <w:rsid w:val="00DF1407"/>
    <w:rsid w:val="00E010E5"/>
    <w:rsid w:val="00E01951"/>
    <w:rsid w:val="00E06864"/>
    <w:rsid w:val="00E10A1E"/>
    <w:rsid w:val="00E20FAB"/>
    <w:rsid w:val="00E30E2F"/>
    <w:rsid w:val="00E328D8"/>
    <w:rsid w:val="00E448EA"/>
    <w:rsid w:val="00E45155"/>
    <w:rsid w:val="00E54DE5"/>
    <w:rsid w:val="00E61F0D"/>
    <w:rsid w:val="00E70F17"/>
    <w:rsid w:val="00E737A9"/>
    <w:rsid w:val="00E73CBE"/>
    <w:rsid w:val="00E744DB"/>
    <w:rsid w:val="00E74722"/>
    <w:rsid w:val="00E929D3"/>
    <w:rsid w:val="00E944AF"/>
    <w:rsid w:val="00EA02A4"/>
    <w:rsid w:val="00EA41CE"/>
    <w:rsid w:val="00ED7F5D"/>
    <w:rsid w:val="00EF0B31"/>
    <w:rsid w:val="00EF1938"/>
    <w:rsid w:val="00EF4099"/>
    <w:rsid w:val="00EF437B"/>
    <w:rsid w:val="00F23929"/>
    <w:rsid w:val="00F27736"/>
    <w:rsid w:val="00F316B9"/>
    <w:rsid w:val="00F42D02"/>
    <w:rsid w:val="00F54A03"/>
    <w:rsid w:val="00F62FBB"/>
    <w:rsid w:val="00F75F31"/>
    <w:rsid w:val="00FA1EB8"/>
    <w:rsid w:val="00FA4496"/>
    <w:rsid w:val="00FA6E78"/>
    <w:rsid w:val="00FC738D"/>
    <w:rsid w:val="00FD048E"/>
    <w:rsid w:val="00FE33A4"/>
    <w:rsid w:val="00FF7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655FB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25D"/>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2F289C"/>
    <w:rPr>
      <w:rFonts w:ascii="Arial" w:eastAsia="ＭＳ ゴシック" w:hAnsi="Arial" w:cs="Times New Roman"/>
      <w:sz w:val="18"/>
      <w:szCs w:val="18"/>
    </w:rPr>
  </w:style>
  <w:style w:type="character" w:customStyle="1" w:styleId="a9">
    <w:name w:val="吹き出し (文字)"/>
    <w:link w:val="a8"/>
    <w:uiPriority w:val="99"/>
    <w:semiHidden/>
    <w:rsid w:val="002F289C"/>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792</Words>
  <Characters>4520</Characters>
  <Application>Microsoft Office Word</Application>
  <DocSecurity>0</DocSecurity>
  <Lines>37</Lines>
  <Paragraphs>10</Paragraphs>
  <ScaleCrop>false</ScaleCrop>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2022-06-20T07:08:00Z</dcterms:created>
  <dcterms:modified xsi:type="dcterms:W3CDTF">2022-06-20T07:08:00Z</dcterms:modified>
</cp:coreProperties>
</file>